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26" w:rsidRDefault="00A45526" w:rsidP="00190A95">
      <w:pPr>
        <w:pStyle w:val="a8"/>
        <w:spacing w:before="0" w:beforeAutospacing="0" w:after="0" w:afterAutospacing="0"/>
        <w:ind w:left="-284"/>
        <w:jc w:val="center"/>
      </w:pPr>
      <w:r>
        <w:rPr>
          <w:noProof/>
        </w:rPr>
        <w:drawing>
          <wp:inline distT="0" distB="0" distL="0" distR="0" wp14:anchorId="33CCE6C5" wp14:editId="56BDE16B">
            <wp:extent cx="1336431" cy="1043118"/>
            <wp:effectExtent l="0" t="0" r="0" b="5080"/>
            <wp:docPr id="9" name="Picture 5" descr="&amp;Acy;&amp;pcy;&amp;acy;&amp;rcy;&amp;tcy;&amp;acy;&amp;m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&amp;Acy;&amp;pcy;&amp;acy;&amp;rcy;&amp;tcy;&amp;acy;&amp;mcy;&amp;iecy;&amp;ncy;&amp;tcy;&amp;ycy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47508">
                                  <a14:foregroundMark x1="34551" y1="38028" x2="12292" y2="81690"/>
                                  <a14:foregroundMark x1="47508" y1="45070" x2="39535" y2="39437"/>
                                  <a14:foregroundMark x1="23256" y1="3521" x2="22924" y2="50704"/>
                                  <a14:backgroundMark x1="43854" y1="47183" x2="47841" y2="619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4085" b="18063"/>
                    <a:stretch/>
                  </pic:blipFill>
                  <pic:spPr bwMode="auto">
                    <a:xfrm>
                      <a:off x="0" y="0"/>
                      <a:ext cx="1343641" cy="10487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45526">
        <w:rPr>
          <w:rFonts w:eastAsiaTheme="minorEastAsia"/>
          <w:b/>
          <w:bCs/>
          <w:color w:val="006C3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Общество с ограниченной ответственностью  </w:t>
      </w:r>
    </w:p>
    <w:p w:rsidR="00A45526" w:rsidRDefault="00A45526" w:rsidP="00A45526">
      <w:pPr>
        <w:pStyle w:val="a8"/>
        <w:spacing w:before="0" w:beforeAutospacing="0" w:after="0" w:afterAutospacing="0"/>
        <w:jc w:val="center"/>
      </w:pPr>
      <w:r w:rsidRPr="00A45526">
        <w:rPr>
          <w:rFonts w:eastAsiaTheme="minorEastAsia"/>
          <w:b/>
          <w:bCs/>
          <w:color w:val="006C3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«Госпиталь Восстановительных Инновационных Технологий</w:t>
      </w:r>
    </w:p>
    <w:p w:rsidR="00D722D5" w:rsidRDefault="00570B64" w:rsidP="00A45526">
      <w:pPr>
        <w:pStyle w:val="a8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6C31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</w:t>
      </w:r>
      <w:r w:rsidR="00A45526" w:rsidRPr="00A45526">
        <w:rPr>
          <w:rFonts w:eastAsiaTheme="minorEastAsia"/>
          <w:b/>
          <w:bCs/>
          <w:color w:val="006C31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ансионат </w:t>
      </w:r>
      <w:r w:rsidR="00A45526" w:rsidRPr="00A45526">
        <w:rPr>
          <w:rFonts w:ascii="Bookman Old Style" w:eastAsiaTheme="minorEastAsia" w:hAnsi="Bookman Old Style" w:cs="Narkisim"/>
          <w:b/>
          <w:bCs/>
          <w:color w:val="006C31"/>
          <w:kern w:val="24"/>
          <w:sz w:val="64"/>
          <w:szCs w:val="6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«УРАЛЬСКИЙ</w:t>
      </w:r>
      <w:r w:rsidR="00A45526">
        <w:rPr>
          <w:rFonts w:ascii="Bookman Old Style" w:eastAsiaTheme="minorEastAsia" w:hAnsi="Bookman Old Style" w:cs="Narkisim"/>
          <w:b/>
          <w:bCs/>
          <w:color w:val="006C31"/>
          <w:kern w:val="24"/>
          <w:sz w:val="72"/>
          <w:szCs w:val="7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»</w:t>
      </w:r>
    </w:p>
    <w:p w:rsidR="00C81E12" w:rsidRPr="00A65409" w:rsidRDefault="00C81E12" w:rsidP="00570B6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25EAF" w:rsidRPr="00A65409" w:rsidRDefault="00D722D5" w:rsidP="00570B64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409">
        <w:rPr>
          <w:sz w:val="26"/>
          <w:szCs w:val="26"/>
        </w:rPr>
        <w:t xml:space="preserve">   </w:t>
      </w:r>
      <w:r w:rsidR="00212E79">
        <w:rPr>
          <w:rFonts w:ascii="Times New Roman" w:hAnsi="Times New Roman" w:cs="Times New Roman"/>
          <w:sz w:val="26"/>
          <w:szCs w:val="26"/>
        </w:rPr>
        <w:t>П</w:t>
      </w:r>
      <w:r w:rsidR="00DC0D78">
        <w:rPr>
          <w:rFonts w:ascii="Times New Roman" w:hAnsi="Times New Roman" w:cs="Times New Roman"/>
          <w:sz w:val="26"/>
          <w:szCs w:val="26"/>
        </w:rPr>
        <w:t xml:space="preserve">редлагаем </w:t>
      </w:r>
      <w:r w:rsidR="004D59C4">
        <w:rPr>
          <w:rFonts w:ascii="Times New Roman" w:hAnsi="Times New Roman" w:cs="Times New Roman"/>
          <w:sz w:val="26"/>
          <w:szCs w:val="26"/>
        </w:rPr>
        <w:t xml:space="preserve">Вам </w:t>
      </w:r>
      <w:r w:rsidR="00DC0D78">
        <w:rPr>
          <w:rFonts w:ascii="Times New Roman" w:hAnsi="Times New Roman" w:cs="Times New Roman"/>
          <w:sz w:val="26"/>
          <w:szCs w:val="26"/>
        </w:rPr>
        <w:t>разме</w:t>
      </w:r>
      <w:r w:rsidR="004D59C4">
        <w:rPr>
          <w:rFonts w:ascii="Times New Roman" w:hAnsi="Times New Roman" w:cs="Times New Roman"/>
          <w:sz w:val="26"/>
          <w:szCs w:val="26"/>
        </w:rPr>
        <w:t>щать</w:t>
      </w:r>
      <w:bookmarkStart w:id="0" w:name="_GoBack"/>
      <w:bookmarkEnd w:id="0"/>
      <w:r w:rsidR="00DC0D78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570B64">
        <w:rPr>
          <w:rFonts w:ascii="Times New Roman" w:hAnsi="Times New Roman" w:cs="Times New Roman"/>
          <w:sz w:val="26"/>
          <w:szCs w:val="26"/>
        </w:rPr>
        <w:t xml:space="preserve"> и болельщиков</w:t>
      </w:r>
      <w:r w:rsidR="00BF3459">
        <w:rPr>
          <w:rFonts w:ascii="Times New Roman" w:hAnsi="Times New Roman" w:cs="Times New Roman"/>
          <w:sz w:val="26"/>
          <w:szCs w:val="26"/>
        </w:rPr>
        <w:t xml:space="preserve"> </w:t>
      </w:r>
      <w:r w:rsidR="00212E79">
        <w:rPr>
          <w:rFonts w:ascii="Times New Roman" w:hAnsi="Times New Roman" w:cs="Times New Roman"/>
          <w:sz w:val="26"/>
          <w:szCs w:val="26"/>
        </w:rPr>
        <w:t>соревнований</w:t>
      </w:r>
      <w:r w:rsidR="00570B64">
        <w:rPr>
          <w:rFonts w:ascii="Times New Roman" w:hAnsi="Times New Roman" w:cs="Times New Roman"/>
          <w:sz w:val="26"/>
          <w:szCs w:val="26"/>
        </w:rPr>
        <w:t xml:space="preserve"> по кросс-</w:t>
      </w:r>
      <w:proofErr w:type="spellStart"/>
      <w:r w:rsidR="00570B64">
        <w:rPr>
          <w:rFonts w:ascii="Times New Roman" w:hAnsi="Times New Roman" w:cs="Times New Roman"/>
          <w:sz w:val="26"/>
          <w:szCs w:val="26"/>
        </w:rPr>
        <w:t>сноубайку</w:t>
      </w:r>
      <w:proofErr w:type="spellEnd"/>
      <w:r w:rsidR="00212E79">
        <w:rPr>
          <w:rFonts w:ascii="Times New Roman" w:hAnsi="Times New Roman" w:cs="Times New Roman"/>
          <w:sz w:val="26"/>
          <w:szCs w:val="26"/>
        </w:rPr>
        <w:t xml:space="preserve"> в нашей гостинице – </w:t>
      </w:r>
      <w:r w:rsidR="00570B64">
        <w:rPr>
          <w:rFonts w:ascii="Times New Roman" w:hAnsi="Times New Roman" w:cs="Times New Roman"/>
          <w:sz w:val="26"/>
          <w:szCs w:val="26"/>
        </w:rPr>
        <w:t>Пансионат «Уральский»,</w:t>
      </w:r>
      <w:r w:rsidR="00570B64" w:rsidRPr="00570B64">
        <w:rPr>
          <w:rFonts w:ascii="Times New Roman" w:hAnsi="Times New Roman" w:cs="Times New Roman"/>
          <w:sz w:val="26"/>
          <w:szCs w:val="26"/>
        </w:rPr>
        <w:t xml:space="preserve"> </w:t>
      </w:r>
      <w:r w:rsidR="00570B64">
        <w:rPr>
          <w:rFonts w:ascii="Times New Roman" w:hAnsi="Times New Roman" w:cs="Times New Roman"/>
          <w:sz w:val="26"/>
          <w:szCs w:val="26"/>
        </w:rPr>
        <w:t>находящегося на</w:t>
      </w:r>
      <w:r w:rsidR="00570B64" w:rsidRPr="00DC0D78">
        <w:t xml:space="preserve"> </w:t>
      </w:r>
      <w:r w:rsidR="00570B64" w:rsidRPr="00DC0D78">
        <w:rPr>
          <w:rFonts w:ascii="Times New Roman" w:hAnsi="Times New Roman" w:cs="Times New Roman"/>
          <w:sz w:val="26"/>
          <w:szCs w:val="26"/>
        </w:rPr>
        <w:t>территории  «Уральского клинического лечебно-реабилитационного центра»</w:t>
      </w:r>
      <w:r w:rsidR="007754B1">
        <w:rPr>
          <w:rFonts w:ascii="Times New Roman" w:hAnsi="Times New Roman" w:cs="Times New Roman"/>
          <w:sz w:val="26"/>
          <w:szCs w:val="26"/>
        </w:rPr>
        <w:t xml:space="preserve"> г. Нижний Тагил по адресу: Уральский проспект, 55 корпус 7.</w:t>
      </w:r>
    </w:p>
    <w:p w:rsidR="00715A2F" w:rsidRDefault="00D722D5" w:rsidP="00715A2F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409">
        <w:rPr>
          <w:rFonts w:ascii="Times New Roman" w:hAnsi="Times New Roman" w:cs="Times New Roman"/>
          <w:sz w:val="26"/>
          <w:szCs w:val="26"/>
        </w:rPr>
        <w:t xml:space="preserve">              В </w:t>
      </w:r>
      <w:r w:rsidR="00570B64">
        <w:rPr>
          <w:rFonts w:ascii="Times New Roman" w:hAnsi="Times New Roman" w:cs="Times New Roman"/>
          <w:sz w:val="26"/>
          <w:szCs w:val="26"/>
        </w:rPr>
        <w:t>пансионате 29</w:t>
      </w:r>
      <w:r w:rsidRPr="00A65409">
        <w:rPr>
          <w:rFonts w:ascii="Times New Roman" w:hAnsi="Times New Roman" w:cs="Times New Roman"/>
          <w:sz w:val="26"/>
          <w:szCs w:val="26"/>
        </w:rPr>
        <w:t xml:space="preserve"> двухместных номеров. В каждом номере мини-кухня, индивидуальный кондиционер, сейф, ТВ, телефон, доступ к сети </w:t>
      </w:r>
      <w:r w:rsidRPr="00A65409">
        <w:rPr>
          <w:rFonts w:ascii="Times New Roman" w:hAnsi="Times New Roman" w:cs="Times New Roman"/>
          <w:sz w:val="26"/>
          <w:szCs w:val="26"/>
          <w:lang w:val="en-US"/>
        </w:rPr>
        <w:t>Wi</w:t>
      </w:r>
      <w:r w:rsidRPr="00A65409">
        <w:rPr>
          <w:rFonts w:ascii="Times New Roman" w:hAnsi="Times New Roman" w:cs="Times New Roman"/>
          <w:sz w:val="26"/>
          <w:szCs w:val="26"/>
        </w:rPr>
        <w:t>-</w:t>
      </w:r>
      <w:r w:rsidRPr="00A65409">
        <w:rPr>
          <w:rFonts w:ascii="Times New Roman" w:hAnsi="Times New Roman" w:cs="Times New Roman"/>
          <w:sz w:val="26"/>
          <w:szCs w:val="26"/>
          <w:lang w:val="en-US"/>
        </w:rPr>
        <w:t>Fi</w:t>
      </w:r>
      <w:r w:rsidRPr="00A65409">
        <w:rPr>
          <w:rFonts w:ascii="Times New Roman" w:hAnsi="Times New Roman" w:cs="Times New Roman"/>
          <w:sz w:val="26"/>
          <w:szCs w:val="26"/>
        </w:rPr>
        <w:t xml:space="preserve">, душ, </w:t>
      </w:r>
      <w:r w:rsidR="00E91A87">
        <w:rPr>
          <w:rFonts w:ascii="Times New Roman" w:hAnsi="Times New Roman" w:cs="Times New Roman"/>
          <w:sz w:val="26"/>
          <w:szCs w:val="26"/>
        </w:rPr>
        <w:t xml:space="preserve"> </w:t>
      </w:r>
      <w:r w:rsidRPr="00A65409">
        <w:rPr>
          <w:rFonts w:ascii="Times New Roman" w:hAnsi="Times New Roman" w:cs="Times New Roman"/>
          <w:sz w:val="26"/>
          <w:szCs w:val="26"/>
        </w:rPr>
        <w:t>фен, чайник, посуда, мини-бар и СВЧ-печь.</w:t>
      </w:r>
      <w:r w:rsidR="00715A2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2D5" w:rsidRPr="00A65409" w:rsidRDefault="00715A2F" w:rsidP="00715A2F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722D5" w:rsidRPr="00A65409">
        <w:rPr>
          <w:rFonts w:ascii="Times New Roman" w:hAnsi="Times New Roman" w:cs="Times New Roman"/>
          <w:sz w:val="26"/>
          <w:szCs w:val="26"/>
        </w:rPr>
        <w:t xml:space="preserve">Для гостей </w:t>
      </w:r>
      <w:r w:rsidR="00DC0D78">
        <w:rPr>
          <w:rFonts w:ascii="Times New Roman" w:hAnsi="Times New Roman" w:cs="Times New Roman"/>
          <w:sz w:val="26"/>
          <w:szCs w:val="26"/>
        </w:rPr>
        <w:t xml:space="preserve"> пансионата</w:t>
      </w:r>
      <w:r w:rsidR="00D722D5" w:rsidRPr="00A65409">
        <w:rPr>
          <w:rFonts w:ascii="Times New Roman" w:hAnsi="Times New Roman" w:cs="Times New Roman"/>
          <w:sz w:val="26"/>
          <w:szCs w:val="26"/>
        </w:rPr>
        <w:t xml:space="preserve"> охраняемая парковка, кафе, аптека на территории. В непосредственной близости находятся торговые, фитнесс и развлекательные центры.</w:t>
      </w:r>
    </w:p>
    <w:p w:rsidR="00D722D5" w:rsidRPr="00A65409" w:rsidRDefault="00D722D5" w:rsidP="00D60D1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5409">
        <w:rPr>
          <w:rFonts w:ascii="Times New Roman" w:hAnsi="Times New Roman" w:cs="Times New Roman"/>
          <w:sz w:val="26"/>
          <w:szCs w:val="26"/>
        </w:rPr>
        <w:t>Расположение</w:t>
      </w:r>
      <w:r w:rsidR="00DC0D78">
        <w:rPr>
          <w:rFonts w:ascii="Times New Roman" w:hAnsi="Times New Roman" w:cs="Times New Roman"/>
          <w:sz w:val="26"/>
          <w:szCs w:val="26"/>
        </w:rPr>
        <w:t xml:space="preserve"> пансионата </w:t>
      </w:r>
      <w:r w:rsidRPr="00A65409">
        <w:rPr>
          <w:rFonts w:ascii="Times New Roman" w:hAnsi="Times New Roman" w:cs="Times New Roman"/>
          <w:sz w:val="26"/>
          <w:szCs w:val="26"/>
        </w:rPr>
        <w:t xml:space="preserve"> </w:t>
      </w:r>
      <w:r w:rsidR="00DC0D78">
        <w:rPr>
          <w:rFonts w:ascii="Times New Roman" w:hAnsi="Times New Roman" w:cs="Times New Roman"/>
          <w:sz w:val="26"/>
          <w:szCs w:val="26"/>
        </w:rPr>
        <w:t xml:space="preserve">«Уральский» </w:t>
      </w:r>
      <w:r w:rsidRPr="00A65409">
        <w:rPr>
          <w:rFonts w:ascii="Times New Roman" w:hAnsi="Times New Roman" w:cs="Times New Roman"/>
          <w:sz w:val="26"/>
          <w:szCs w:val="26"/>
        </w:rPr>
        <w:t>в экологически чистом районе города, позволяет наслаждаться тишиной и покоем, видом на природный парк и городской пруд.</w:t>
      </w:r>
      <w:r w:rsidR="00C81E12" w:rsidRPr="00A654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2D5" w:rsidRPr="00D60D10" w:rsidRDefault="00D722D5" w:rsidP="00EE4907">
      <w:pPr>
        <w:spacing w:line="360" w:lineRule="auto"/>
        <w:ind w:firstLine="709"/>
        <w:jc w:val="both"/>
      </w:pPr>
      <w:r w:rsidRPr="00A65409">
        <w:rPr>
          <w:rFonts w:ascii="Times New Roman" w:hAnsi="Times New Roman" w:cs="Times New Roman"/>
          <w:sz w:val="26"/>
          <w:szCs w:val="26"/>
        </w:rPr>
        <w:t xml:space="preserve"> От </w:t>
      </w:r>
      <w:r w:rsidR="00DC0D78">
        <w:rPr>
          <w:rFonts w:ascii="Times New Roman" w:hAnsi="Times New Roman" w:cs="Times New Roman"/>
          <w:sz w:val="26"/>
          <w:szCs w:val="26"/>
        </w:rPr>
        <w:t xml:space="preserve">пансионата </w:t>
      </w:r>
      <w:r w:rsidRPr="00A65409">
        <w:rPr>
          <w:rFonts w:ascii="Times New Roman" w:hAnsi="Times New Roman" w:cs="Times New Roman"/>
          <w:sz w:val="26"/>
          <w:szCs w:val="26"/>
        </w:rPr>
        <w:t>до</w:t>
      </w:r>
      <w:r w:rsidR="00D60D10">
        <w:rPr>
          <w:rFonts w:ascii="Times New Roman" w:hAnsi="Times New Roman" w:cs="Times New Roman"/>
          <w:sz w:val="26"/>
          <w:szCs w:val="26"/>
        </w:rPr>
        <w:t xml:space="preserve"> горнолыжного комплекса «Гора Белая» - 35 км</w:t>
      </w:r>
      <w:r w:rsidRPr="00A65409">
        <w:rPr>
          <w:rFonts w:ascii="Times New Roman" w:hAnsi="Times New Roman" w:cs="Times New Roman"/>
          <w:sz w:val="26"/>
          <w:szCs w:val="26"/>
        </w:rPr>
        <w:t xml:space="preserve">, до международного аэропорта </w:t>
      </w:r>
      <w:r w:rsidR="00212E79">
        <w:rPr>
          <w:rFonts w:ascii="Times New Roman" w:hAnsi="Times New Roman" w:cs="Times New Roman"/>
          <w:sz w:val="26"/>
          <w:szCs w:val="26"/>
        </w:rPr>
        <w:t>«Кольцово»</w:t>
      </w:r>
      <w:r w:rsidR="00D60D10">
        <w:rPr>
          <w:rFonts w:ascii="Times New Roman" w:hAnsi="Times New Roman" w:cs="Times New Roman"/>
          <w:sz w:val="26"/>
          <w:szCs w:val="26"/>
        </w:rPr>
        <w:t xml:space="preserve"> - 130 км, до </w:t>
      </w:r>
      <w:r w:rsidR="00D60D10" w:rsidRPr="00A65409">
        <w:rPr>
          <w:rFonts w:ascii="Times New Roman" w:hAnsi="Times New Roman" w:cs="Times New Roman"/>
          <w:sz w:val="26"/>
          <w:szCs w:val="26"/>
        </w:rPr>
        <w:t>железнодорожного и автовокзала Нижнего Тагила — 8 км</w:t>
      </w:r>
      <w:r w:rsidR="00EE4907">
        <w:rPr>
          <w:rFonts w:ascii="Times New Roman" w:hAnsi="Times New Roman" w:cs="Times New Roman"/>
          <w:sz w:val="26"/>
          <w:szCs w:val="26"/>
        </w:rPr>
        <w:t>.</w:t>
      </w:r>
    </w:p>
    <w:p w:rsidR="00D722D5" w:rsidRPr="00A65409" w:rsidRDefault="00D722D5" w:rsidP="00EE4907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409">
        <w:rPr>
          <w:rFonts w:ascii="Times New Roman" w:hAnsi="Times New Roman" w:cs="Times New Roman"/>
          <w:sz w:val="26"/>
          <w:szCs w:val="26"/>
        </w:rPr>
        <w:t xml:space="preserve">            К</w:t>
      </w:r>
      <w:r w:rsidR="00C10BA4" w:rsidRPr="00A65409">
        <w:rPr>
          <w:rFonts w:ascii="Times New Roman" w:hAnsi="Times New Roman" w:cs="Times New Roman"/>
          <w:sz w:val="26"/>
          <w:szCs w:val="26"/>
        </w:rPr>
        <w:t xml:space="preserve">руглосуточный режим работы, </w:t>
      </w:r>
      <w:r w:rsidRPr="00A65409">
        <w:rPr>
          <w:rFonts w:ascii="Times New Roman" w:hAnsi="Times New Roman" w:cs="Times New Roman"/>
          <w:sz w:val="26"/>
          <w:szCs w:val="26"/>
        </w:rPr>
        <w:t>оплат</w:t>
      </w:r>
      <w:r w:rsidR="00C10BA4" w:rsidRPr="00A65409">
        <w:rPr>
          <w:rFonts w:ascii="Times New Roman" w:hAnsi="Times New Roman" w:cs="Times New Roman"/>
          <w:sz w:val="26"/>
          <w:szCs w:val="26"/>
        </w:rPr>
        <w:t>а</w:t>
      </w:r>
      <w:r w:rsidRPr="00A65409">
        <w:rPr>
          <w:rFonts w:ascii="Times New Roman" w:hAnsi="Times New Roman" w:cs="Times New Roman"/>
          <w:sz w:val="26"/>
          <w:szCs w:val="26"/>
        </w:rPr>
        <w:t xml:space="preserve"> услуг безналичным расчетом, наличными денежными средствами и банковскими картами.</w:t>
      </w:r>
    </w:p>
    <w:p w:rsidR="00CD57C0" w:rsidRPr="00A65409" w:rsidRDefault="00D722D5" w:rsidP="00D722D5">
      <w:pPr>
        <w:pStyle w:val="a4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5409">
        <w:rPr>
          <w:rFonts w:ascii="Times New Roman" w:hAnsi="Times New Roman" w:cs="Times New Roman"/>
          <w:sz w:val="26"/>
          <w:szCs w:val="26"/>
        </w:rPr>
        <w:t xml:space="preserve">           Доброжелательный персонал и уютная атмосфера, сочетающая в себе домашнее гостеприимство и деловую обстановку, позволяют сделать условия проживания максимально комфортными для всех, кто решил остановиться у нас.</w:t>
      </w:r>
    </w:p>
    <w:p w:rsidR="00212E79" w:rsidRDefault="00212E79" w:rsidP="00C81E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12E79" w:rsidRPr="00570B64" w:rsidRDefault="000063CD" w:rsidP="000063C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722D5" w:rsidRPr="00A65409">
        <w:rPr>
          <w:rFonts w:ascii="Times New Roman" w:hAnsi="Times New Roman" w:cs="Times New Roman"/>
          <w:sz w:val="26"/>
          <w:szCs w:val="26"/>
        </w:rPr>
        <w:t>тоимость разм</w:t>
      </w:r>
      <w:r w:rsidR="00570B64">
        <w:rPr>
          <w:rFonts w:ascii="Times New Roman" w:hAnsi="Times New Roman" w:cs="Times New Roman"/>
          <w:sz w:val="26"/>
          <w:szCs w:val="26"/>
        </w:rPr>
        <w:t>ещения</w:t>
      </w:r>
      <w:r w:rsidR="00570B64" w:rsidRPr="00570B64">
        <w:rPr>
          <w:rFonts w:ascii="Times New Roman" w:hAnsi="Times New Roman" w:cs="Times New Roman"/>
          <w:b/>
          <w:i/>
          <w:sz w:val="26"/>
          <w:szCs w:val="26"/>
        </w:rPr>
        <w:t>:</w:t>
      </w:r>
      <w:r w:rsidR="00212E79" w:rsidRPr="00570B6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70B64" w:rsidRPr="00570B64">
        <w:rPr>
          <w:rFonts w:ascii="Times New Roman" w:hAnsi="Times New Roman" w:cs="Times New Roman"/>
          <w:b/>
          <w:i/>
          <w:sz w:val="26"/>
          <w:szCs w:val="26"/>
        </w:rPr>
        <w:t xml:space="preserve"> 3 050,00 при одноместном размещении, включая завтрак.</w:t>
      </w:r>
    </w:p>
    <w:p w:rsidR="00570B64" w:rsidRPr="00570B64" w:rsidRDefault="00570B64" w:rsidP="000063C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70B64">
        <w:rPr>
          <w:rFonts w:ascii="Times New Roman" w:hAnsi="Times New Roman" w:cs="Times New Roman"/>
          <w:b/>
          <w:i/>
          <w:sz w:val="26"/>
          <w:szCs w:val="26"/>
        </w:rPr>
        <w:t>3 300,00 при двухместном размещении, включая завтрак.</w:t>
      </w:r>
    </w:p>
    <w:p w:rsidR="00212E79" w:rsidRPr="00570B64" w:rsidRDefault="00411925" w:rsidP="00101454">
      <w:pPr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Дополнительно в проживание</w:t>
      </w:r>
      <w:r w:rsidR="00570B64" w:rsidRPr="00570B64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возможно </w:t>
      </w:r>
      <w:r w:rsidR="00E1073B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включить стоимость обеда и ужина</w:t>
      </w:r>
      <w:r w:rsidR="00570B64" w:rsidRPr="00570B64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:rsidR="00570B64" w:rsidRPr="00570B64" w:rsidRDefault="00570B64" w:rsidP="00570B64">
      <w:pPr>
        <w:spacing w:after="0"/>
        <w:jc w:val="center"/>
        <w:rPr>
          <w:rStyle w:val="a3"/>
          <w:rFonts w:ascii="Times New Roman" w:hAnsi="Times New Roman" w:cs="Times New Roman"/>
          <w:i/>
          <w:color w:val="000000" w:themeColor="text1"/>
          <w:sz w:val="26"/>
          <w:szCs w:val="26"/>
          <w:u w:val="none"/>
        </w:rPr>
      </w:pPr>
      <w:r w:rsidRPr="00570B64">
        <w:rPr>
          <w:rStyle w:val="a3"/>
          <w:rFonts w:ascii="Times New Roman" w:hAnsi="Times New Roman" w:cs="Times New Roman"/>
          <w:i/>
          <w:color w:val="000000" w:themeColor="text1"/>
          <w:sz w:val="26"/>
          <w:szCs w:val="26"/>
          <w:u w:val="none"/>
        </w:rPr>
        <w:t>Стоимость обеда составляет – 250,00 руб.</w:t>
      </w:r>
    </w:p>
    <w:p w:rsidR="000063CD" w:rsidRPr="00FB6C8E" w:rsidRDefault="00570B64" w:rsidP="00FB6C8E">
      <w:pPr>
        <w:spacing w:after="0"/>
        <w:jc w:val="center"/>
        <w:rPr>
          <w:rStyle w:val="a3"/>
          <w:rFonts w:ascii="Times New Roman" w:hAnsi="Times New Roman" w:cs="Times New Roman"/>
          <w:i/>
          <w:color w:val="000000" w:themeColor="text1"/>
          <w:sz w:val="26"/>
          <w:szCs w:val="26"/>
          <w:u w:val="none"/>
        </w:rPr>
      </w:pPr>
      <w:r w:rsidRPr="00570B64">
        <w:rPr>
          <w:rStyle w:val="a3"/>
          <w:rFonts w:ascii="Times New Roman" w:hAnsi="Times New Roman" w:cs="Times New Roman"/>
          <w:i/>
          <w:color w:val="000000" w:themeColor="text1"/>
          <w:sz w:val="26"/>
          <w:szCs w:val="26"/>
          <w:u w:val="none"/>
        </w:rPr>
        <w:t>Стоимость ужина составляет – 200,00 руб.</w:t>
      </w:r>
    </w:p>
    <w:p w:rsidR="00FB6C8E" w:rsidRDefault="00FB6C8E" w:rsidP="00570B64">
      <w:pPr>
        <w:spacing w:after="0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</w:p>
    <w:p w:rsidR="00101454" w:rsidRPr="00570B64" w:rsidRDefault="00101454" w:rsidP="00570B64">
      <w:pPr>
        <w:spacing w:after="0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570B64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С ув</w:t>
      </w:r>
      <w:r w:rsidR="00212E79" w:rsidRPr="00570B64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ажением, Елена</w:t>
      </w:r>
    </w:p>
    <w:p w:rsidR="000063CD" w:rsidRPr="00570B64" w:rsidRDefault="000063CD" w:rsidP="00570B64">
      <w:pPr>
        <w:spacing w:after="0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570B64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Ведущий менеджер по продажам</w:t>
      </w:r>
    </w:p>
    <w:p w:rsidR="00CD57C0" w:rsidRPr="00570B64" w:rsidRDefault="00CD57C0" w:rsidP="00FB6C8E">
      <w:pPr>
        <w:spacing w:after="0"/>
        <w:jc w:val="center"/>
        <w:rPr>
          <w:rStyle w:val="a3"/>
          <w:rFonts w:ascii="Times New Roman" w:hAnsi="Times New Roman" w:cs="Times New Roman"/>
          <w:b/>
          <w:i/>
          <w:color w:val="000000" w:themeColor="text1"/>
          <w:sz w:val="26"/>
          <w:szCs w:val="26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Телефон: </w:t>
      </w:r>
      <w:r w:rsidRPr="00570B64">
        <w:rPr>
          <w:rStyle w:val="a3"/>
          <w:rFonts w:ascii="Times New Roman" w:hAnsi="Times New Roman" w:cs="Times New Roman"/>
          <w:b/>
          <w:i/>
          <w:color w:val="000000" w:themeColor="text1"/>
          <w:sz w:val="26"/>
          <w:szCs w:val="26"/>
          <w:u w:val="none"/>
        </w:rPr>
        <w:t>8 (3435) 42-99-00</w:t>
      </w:r>
      <w:r w:rsidR="00212E79" w:rsidRPr="00570B64">
        <w:rPr>
          <w:rStyle w:val="a3"/>
          <w:rFonts w:ascii="Times New Roman" w:hAnsi="Times New Roman" w:cs="Times New Roman"/>
          <w:b/>
          <w:i/>
          <w:color w:val="000000" w:themeColor="text1"/>
          <w:sz w:val="26"/>
          <w:szCs w:val="26"/>
          <w:u w:val="none"/>
        </w:rPr>
        <w:t>,</w:t>
      </w:r>
    </w:p>
    <w:p w:rsidR="00212E79" w:rsidRPr="00570B64" w:rsidRDefault="000063CD" w:rsidP="00FB6C8E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570B64">
        <w:rPr>
          <w:rStyle w:val="a3"/>
          <w:rFonts w:ascii="Times New Roman" w:hAnsi="Times New Roman" w:cs="Times New Roman"/>
          <w:b/>
          <w:i/>
          <w:color w:val="000000" w:themeColor="text1"/>
          <w:sz w:val="26"/>
          <w:szCs w:val="26"/>
          <w:u w:val="none"/>
        </w:rPr>
        <w:t>+7-967-859-22-77</w:t>
      </w:r>
    </w:p>
    <w:sectPr w:rsidR="00212E79" w:rsidRPr="00570B64" w:rsidSect="00025EAF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D4"/>
    <w:rsid w:val="000063CD"/>
    <w:rsid w:val="00025EAF"/>
    <w:rsid w:val="00101454"/>
    <w:rsid w:val="00190A95"/>
    <w:rsid w:val="001B1E3E"/>
    <w:rsid w:val="00212E79"/>
    <w:rsid w:val="00411925"/>
    <w:rsid w:val="004D59C4"/>
    <w:rsid w:val="004F687B"/>
    <w:rsid w:val="00570B64"/>
    <w:rsid w:val="0061283F"/>
    <w:rsid w:val="00715A2F"/>
    <w:rsid w:val="007754B1"/>
    <w:rsid w:val="007B04D4"/>
    <w:rsid w:val="008F3F73"/>
    <w:rsid w:val="009C2FE4"/>
    <w:rsid w:val="00A45526"/>
    <w:rsid w:val="00A65409"/>
    <w:rsid w:val="00BF3459"/>
    <w:rsid w:val="00C10BA4"/>
    <w:rsid w:val="00C81E12"/>
    <w:rsid w:val="00CD57C0"/>
    <w:rsid w:val="00D60D10"/>
    <w:rsid w:val="00D722D5"/>
    <w:rsid w:val="00DC0D78"/>
    <w:rsid w:val="00E1073B"/>
    <w:rsid w:val="00E64FD4"/>
    <w:rsid w:val="00E91A87"/>
    <w:rsid w:val="00EE4907"/>
    <w:rsid w:val="00F214AD"/>
    <w:rsid w:val="00FB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2D5"/>
    <w:rPr>
      <w:color w:val="0563C1" w:themeColor="hyperlink"/>
      <w:u w:val="single"/>
    </w:rPr>
  </w:style>
  <w:style w:type="paragraph" w:styleId="a4">
    <w:name w:val="No Spacing"/>
    <w:uiPriority w:val="1"/>
    <w:qFormat/>
    <w:rsid w:val="00D722D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Revision"/>
    <w:hidden/>
    <w:uiPriority w:val="99"/>
    <w:semiHidden/>
    <w:rsid w:val="007B04D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B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4D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4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2D5"/>
    <w:rPr>
      <w:color w:val="0563C1" w:themeColor="hyperlink"/>
      <w:u w:val="single"/>
    </w:rPr>
  </w:style>
  <w:style w:type="paragraph" w:styleId="a4">
    <w:name w:val="No Spacing"/>
    <w:uiPriority w:val="1"/>
    <w:qFormat/>
    <w:rsid w:val="00D722D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Revision"/>
    <w:hidden/>
    <w:uiPriority w:val="99"/>
    <w:semiHidden/>
    <w:rsid w:val="007B04D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B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4D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4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Билык Елена Анатольевна</cp:lastModifiedBy>
  <cp:revision>16</cp:revision>
  <cp:lastPrinted>2016-09-07T12:13:00Z</cp:lastPrinted>
  <dcterms:created xsi:type="dcterms:W3CDTF">2016-09-20T10:42:00Z</dcterms:created>
  <dcterms:modified xsi:type="dcterms:W3CDTF">2019-02-12T10:04:00Z</dcterms:modified>
</cp:coreProperties>
</file>