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5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"УТВЕРЖДАЮ"</w:t>
      </w:r>
    </w:p>
    <w:p w:rsidR="00000000" w:rsidDel="00000000" w:rsidP="00000000" w:rsidRDefault="00000000" w:rsidRPr="00000000" w14:paraId="00000002">
      <w:pPr>
        <w:ind w:left="5520" w:firstLine="0"/>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Председатель Комиссии по Супермото МФР</w:t>
      </w:r>
    </w:p>
    <w:p w:rsidR="00000000" w:rsidDel="00000000" w:rsidP="00000000" w:rsidRDefault="00000000" w:rsidRPr="00000000" w14:paraId="00000003">
      <w:pPr>
        <w:ind w:left="552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________________Тесленко А. И.</w:t>
      </w:r>
    </w:p>
    <w:p w:rsidR="00000000" w:rsidDel="00000000" w:rsidP="00000000" w:rsidRDefault="00000000" w:rsidRPr="00000000" w14:paraId="00000004">
      <w:pPr>
        <w:ind w:left="552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tab/>
        <w:t xml:space="preserve">«21»   03</w:t>
        <w:tab/>
        <w:t xml:space="preserve">2019 г.</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РЕГЛАМЕНТ</w:t>
      </w:r>
    </w:p>
    <w:p w:rsidR="00000000" w:rsidDel="00000000" w:rsidP="00000000" w:rsidRDefault="00000000" w:rsidRPr="00000000" w14:paraId="00000008">
      <w:pPr>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Чемпионата по супермото 2019 года</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1.ОБЩИЕ ПОЛОЖЕНИЯ</w:t>
      </w:r>
    </w:p>
    <w:p w:rsidR="00000000" w:rsidDel="00000000" w:rsidP="00000000" w:rsidRDefault="00000000" w:rsidRPr="00000000" w14:paraId="0000000A">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Цели и задачи</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Популяризация и развитие мотоциклетного спорта в России.</w:t>
      </w:r>
    </w:p>
    <w:p w:rsidR="00000000" w:rsidDel="00000000" w:rsidP="00000000" w:rsidRDefault="00000000" w:rsidRPr="00000000" w14:paraId="0000000C">
      <w:pPr>
        <w:ind w:right="5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Сохранение спортивных традиций российского мотоспорта.</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Привлечение молодёжи к занятиям мотоспортом.</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Повышение спортивного мастерства.</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Выявление сильнейших спортсменов - кандидатов в сборную команду МФР.</w:t>
      </w:r>
    </w:p>
    <w:p w:rsidR="00000000" w:rsidDel="00000000" w:rsidP="00000000" w:rsidRDefault="00000000" w:rsidRPr="00000000" w14:paraId="00000010">
      <w:pPr>
        <w:ind w:right="5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Укрепления дружественных связей между спортивными организациями.</w:t>
      </w:r>
    </w:p>
    <w:p w:rsidR="00000000" w:rsidDel="00000000" w:rsidP="00000000" w:rsidRDefault="00000000" w:rsidRPr="00000000" w14:paraId="0000001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sz w:val="24"/>
          <w:szCs w:val="24"/>
          <w:u w:val="single"/>
          <w:rtl w:val="0"/>
        </w:rPr>
        <w:t xml:space="preserve">Место и время проведения</w:t>
      </w:r>
    </w:p>
    <w:p w:rsidR="00000000" w:rsidDel="00000000" w:rsidP="00000000" w:rsidRDefault="00000000" w:rsidRPr="00000000" w14:paraId="00000012">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этап  –  04-05 мая   г. Москва, Печатники</w:t>
      </w:r>
    </w:p>
    <w:p w:rsidR="00000000" w:rsidDel="00000000" w:rsidP="00000000" w:rsidRDefault="00000000" w:rsidRPr="00000000" w14:paraId="00000013">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этап  –  08-09 июня   г. Подольск, автодром Лидер</w:t>
      </w:r>
    </w:p>
    <w:p w:rsidR="00000000" w:rsidDel="00000000" w:rsidP="00000000" w:rsidRDefault="00000000" w:rsidRPr="00000000" w14:paraId="00000014">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этап  –  06-07 июля   г. Белгород, АСК Вираж</w:t>
      </w:r>
    </w:p>
    <w:p w:rsidR="00000000" w:rsidDel="00000000" w:rsidP="00000000" w:rsidRDefault="00000000" w:rsidRPr="00000000" w14:paraId="0000001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этап  –  20-21 июля   г. Зеленоград, дер. Назарьево, картодром ГБУ «Талисман»</w:t>
      </w:r>
    </w:p>
    <w:p w:rsidR="00000000" w:rsidDel="00000000" w:rsidP="00000000" w:rsidRDefault="00000000" w:rsidRPr="00000000" w14:paraId="00000016">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этап  –   17-18 августа   г. Рязань, АСК Атрон</w:t>
      </w:r>
    </w:p>
    <w:p w:rsidR="00000000" w:rsidDel="00000000" w:rsidP="00000000" w:rsidRDefault="00000000" w:rsidRPr="00000000" w14:paraId="00000017">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этап  –  24-25 августа   г. Санкт-Петербург, Игора</w:t>
      </w:r>
    </w:p>
    <w:p w:rsidR="00000000" w:rsidDel="00000000" w:rsidP="00000000" w:rsidRDefault="00000000" w:rsidRPr="00000000" w14:paraId="00000018">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этап  –  14-15 сентября   Курск, картодром им. Кононова</w:t>
      </w:r>
    </w:p>
    <w:p w:rsidR="00000000" w:rsidDel="00000000" w:rsidP="00000000" w:rsidRDefault="00000000" w:rsidRPr="00000000" w14:paraId="00000019">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b w:val="1"/>
          <w:sz w:val="24"/>
          <w:szCs w:val="24"/>
          <w:u w:val="single"/>
          <w:rtl w:val="0"/>
        </w:rPr>
        <w:t xml:space="preserve">Руководство и организация соревнования</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Общее руководство и контроль осуществляет Комиссия по Супермото МФР.</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 Непосредственную подготовку и проведение соревнований осуществляет Организатор соответствующего этапа.</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 Соревнования проводятся в соответствии со спортивным кодексом МФР и Правилами соревнований по супермото, Положением о Всероссийских соревнованиях по мотоциклетному спорту и туризму, настоящим Положением и дополнительными регламентами этапов Чемпионата 2019.</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 Судейство осуществляет судейская коллегия, согласованная с ВКС МФР в установленном порядке.</w:t>
      </w:r>
    </w:p>
    <w:p w:rsidR="00000000" w:rsidDel="00000000" w:rsidP="00000000" w:rsidRDefault="00000000" w:rsidRPr="00000000" w14:paraId="0000001E">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b w:val="1"/>
          <w:sz w:val="24"/>
          <w:szCs w:val="24"/>
          <w:u w:val="single"/>
          <w:rtl w:val="0"/>
        </w:rPr>
        <w:t xml:space="preserve">Медосмотр, техническая комиссия. Экипировка спортсменов</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Медицинский осмотр гонщиков проводится при регистрации участников. Гонщики, не прошедшие медицинский осмотр, к участию в соревнованиях не допускаются.</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 Технический осмотр мотоциклов и контроль экипировки спортсменов осуществляется в соответствии со ст.8 Правил соревнований по супермото техническим комиссаром согласно расписанию этапа перед началом свободных тренировок.</w:t>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1.4.3 На каждый этап гонщик имеет право заявить для себя не более 2-х мотоциклов, каждый из которых должен пройти техническую комиссию. Замена мотоцикла разрешается только до въезда в предстартовую зону. После въезда в предстартовую зону на установочных и прогревочных кругах, а также во время заезда, замена мотоцикла запрещена.</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1.4.4 С</w:t>
      </w:r>
      <w:r w:rsidDel="00000000" w:rsidR="00000000" w:rsidRPr="00000000">
        <w:rPr>
          <w:rFonts w:ascii="Times New Roman" w:cs="Times New Roman" w:eastAsia="Times New Roman" w:hAnsi="Times New Roman"/>
          <w:sz w:val="24"/>
          <w:szCs w:val="24"/>
          <w:rtl w:val="0"/>
        </w:rPr>
        <w:t xml:space="preserve">портивная экипировка гонщика включает в себя индивидуальные средства защиты: мотоботы, перчатки, шлем, очки, кожаный комбинезон (мотокуртка) с интегрированной защитой локтей и плечевых суставов, кожаные брюки, также предусматривающие интегрированную защиту коленей и тазобедренных суставов. Допускается использование комбинезонов (курток-брюк) с независимым креплением защитных элементов – на теле гонщика. Использование защиты для спины является обязательным.</w:t>
      </w:r>
    </w:p>
    <w:p w:rsidR="00000000" w:rsidDel="00000000" w:rsidP="00000000" w:rsidRDefault="00000000" w:rsidRPr="00000000" w14:paraId="00000023">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b w:val="1"/>
          <w:sz w:val="24"/>
          <w:szCs w:val="24"/>
          <w:u w:val="single"/>
          <w:rtl w:val="0"/>
        </w:rPr>
        <w:t xml:space="preserve">Условия проведения соревнований</w:t>
      </w:r>
    </w:p>
    <w:p w:rsidR="00000000" w:rsidDel="00000000" w:rsidP="00000000" w:rsidRDefault="00000000" w:rsidRPr="00000000" w14:paraId="0000002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1.5.1 Соревнования проводятся на личное первенство в один или два заезда,</w:t>
      </w:r>
      <w:r w:rsidDel="00000000" w:rsidR="00000000" w:rsidRPr="00000000">
        <w:rPr>
          <w:rFonts w:ascii="Times New Roman" w:cs="Times New Roman" w:eastAsia="Times New Roman" w:hAnsi="Times New Roman"/>
          <w:sz w:val="24"/>
          <w:szCs w:val="24"/>
          <w:rtl w:val="0"/>
        </w:rPr>
        <w:t xml:space="preserve"> на каждом этапе,</w:t>
      </w:r>
      <w:r w:rsidDel="00000000" w:rsidR="00000000" w:rsidRPr="00000000">
        <w:rPr>
          <w:rFonts w:ascii="Times New Roman" w:cs="Times New Roman" w:eastAsia="Times New Roman" w:hAnsi="Times New Roman"/>
          <w:sz w:val="24"/>
          <w:szCs w:val="24"/>
          <w:highlight w:val="white"/>
          <w:rtl w:val="0"/>
        </w:rPr>
        <w:t xml:space="preserve"> для каждого класса мотоциклов. Решение принимает жюри соревнований.</w:t>
      </w:r>
    </w:p>
    <w:p w:rsidR="00000000" w:rsidDel="00000000" w:rsidP="00000000" w:rsidRDefault="00000000" w:rsidRPr="00000000" w14:paraId="0000002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1.5.2 Для отбора и определения мест на старте первого и второго финалов проводится квалификационная тренировка с засечкой времени.</w:t>
      </w:r>
    </w:p>
    <w:p w:rsidR="00000000" w:rsidDel="00000000" w:rsidP="00000000" w:rsidRDefault="00000000" w:rsidRPr="00000000" w14:paraId="0000002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Спортсмен, который в ходе официальных хронометрируемых тренировок или квалификаций не смог показать время круга в границах 130% от лучшего времени квалификации в своем классе, К ГОНКЕ НЕ ДОПУСКАЕТСЯ.</w:t>
      </w:r>
    </w:p>
    <w:p w:rsidR="00000000" w:rsidDel="00000000" w:rsidP="00000000" w:rsidRDefault="00000000" w:rsidRPr="00000000" w14:paraId="0000002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1.5.3 При двух финальных заездах расстановка на стартовой решетке во втором заезде производится по результатам квалификации.</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Сигнал об окончании гонки подается клетчатым флагом на линии финиша.</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После того, как лидеру заезда будет дана отмашка финишным флагом, этот флаг показывается и всем остальным участникам заезда.</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Гонщик получает зачёт, если он прошёл не менее 75% дистанции.</w:t>
      </w:r>
    </w:p>
    <w:p w:rsidR="00000000" w:rsidDel="00000000" w:rsidP="00000000" w:rsidRDefault="00000000" w:rsidRPr="00000000" w14:paraId="0000002B">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b w:val="1"/>
          <w:sz w:val="24"/>
          <w:szCs w:val="24"/>
          <w:u w:val="single"/>
          <w:rtl w:val="0"/>
        </w:rPr>
        <w:t xml:space="preserve">Определение результатов</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Победитель этапа определяется по наибольшей сумме очков, начисленных участникам за занятые места в каждом заезде, согласно следующей таблице:</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19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tbl>
            <w:tblPr>
              <w:tblStyle w:val="Table2"/>
              <w:tblW w:w="88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405"/>
              <w:gridCol w:w="420"/>
              <w:gridCol w:w="405"/>
              <w:gridCol w:w="420"/>
              <w:gridCol w:w="390"/>
              <w:gridCol w:w="390"/>
              <w:gridCol w:w="390"/>
              <w:gridCol w:w="390"/>
              <w:gridCol w:w="390"/>
              <w:gridCol w:w="435"/>
              <w:gridCol w:w="390"/>
              <w:gridCol w:w="405"/>
              <w:gridCol w:w="420"/>
              <w:gridCol w:w="420"/>
              <w:gridCol w:w="405"/>
              <w:gridCol w:w="420"/>
              <w:gridCol w:w="405"/>
              <w:gridCol w:w="390"/>
              <w:gridCol w:w="420"/>
              <w:gridCol w:w="405"/>
              <w:tblGridChange w:id="0">
                <w:tblGrid>
                  <w:gridCol w:w="690"/>
                  <w:gridCol w:w="405"/>
                  <w:gridCol w:w="420"/>
                  <w:gridCol w:w="405"/>
                  <w:gridCol w:w="420"/>
                  <w:gridCol w:w="390"/>
                  <w:gridCol w:w="390"/>
                  <w:gridCol w:w="390"/>
                  <w:gridCol w:w="390"/>
                  <w:gridCol w:w="390"/>
                  <w:gridCol w:w="435"/>
                  <w:gridCol w:w="390"/>
                  <w:gridCol w:w="405"/>
                  <w:gridCol w:w="420"/>
                  <w:gridCol w:w="420"/>
                  <w:gridCol w:w="405"/>
                  <w:gridCol w:w="420"/>
                  <w:gridCol w:w="405"/>
                  <w:gridCol w:w="390"/>
                  <w:gridCol w:w="420"/>
                  <w:gridCol w:w="40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E">
                  <w:pPr>
                    <w:ind w:left="100" w:hanging="241.73228346456688"/>
                    <w:jc w:val="center"/>
                    <w:rPr>
                      <w:b w:val="1"/>
                      <w:sz w:val="16"/>
                      <w:szCs w:val="16"/>
                    </w:rPr>
                  </w:pPr>
                  <w:r w:rsidDel="00000000" w:rsidR="00000000" w:rsidRPr="00000000">
                    <w:rPr>
                      <w:b w:val="1"/>
                      <w:sz w:val="16"/>
                      <w:szCs w:val="16"/>
                      <w:rtl w:val="0"/>
                    </w:rPr>
                    <w:t xml:space="preserve">Место</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F">
                  <w:pPr>
                    <w:ind w:left="100" w:firstLine="0"/>
                    <w:jc w:val="center"/>
                    <w:rPr>
                      <w:sz w:val="16"/>
                      <w:szCs w:val="16"/>
                    </w:rPr>
                  </w:pPr>
                  <w:r w:rsidDel="00000000" w:rsidR="00000000" w:rsidRPr="00000000">
                    <w:rPr>
                      <w:sz w:val="16"/>
                      <w:szCs w:val="16"/>
                      <w:rtl w:val="0"/>
                    </w:rPr>
                    <w:t xml:space="preserve">1</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0">
                  <w:pPr>
                    <w:ind w:left="0" w:firstLine="0"/>
                    <w:jc w:val="left"/>
                    <w:rPr>
                      <w:sz w:val="16"/>
                      <w:szCs w:val="16"/>
                    </w:rPr>
                  </w:pPr>
                  <w:r w:rsidDel="00000000" w:rsidR="00000000" w:rsidRPr="00000000">
                    <w:rPr>
                      <w:sz w:val="16"/>
                      <w:szCs w:val="16"/>
                      <w:rtl w:val="0"/>
                    </w:rPr>
                    <w:t xml:space="preserve">2</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1">
                  <w:pPr>
                    <w:ind w:left="0" w:firstLine="0"/>
                    <w:jc w:val="left"/>
                    <w:rPr>
                      <w:sz w:val="16"/>
                      <w:szCs w:val="16"/>
                    </w:rPr>
                  </w:pPr>
                  <w:r w:rsidDel="00000000" w:rsidR="00000000" w:rsidRPr="00000000">
                    <w:rPr>
                      <w:sz w:val="16"/>
                      <w:szCs w:val="16"/>
                      <w:rtl w:val="0"/>
                    </w:rPr>
                    <w:t xml:space="preserve">3</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2">
                  <w:pPr>
                    <w:ind w:left="0" w:firstLine="0"/>
                    <w:jc w:val="left"/>
                    <w:rPr>
                      <w:sz w:val="16"/>
                      <w:szCs w:val="16"/>
                    </w:rPr>
                  </w:pPr>
                  <w:r w:rsidDel="00000000" w:rsidR="00000000" w:rsidRPr="00000000">
                    <w:rPr>
                      <w:sz w:val="16"/>
                      <w:szCs w:val="16"/>
                      <w:rtl w:val="0"/>
                    </w:rPr>
                    <w:t xml:space="preserve">4</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3">
                  <w:pPr>
                    <w:ind w:left="0" w:firstLine="0"/>
                    <w:jc w:val="left"/>
                    <w:rPr>
                      <w:sz w:val="16"/>
                      <w:szCs w:val="16"/>
                    </w:rPr>
                  </w:pPr>
                  <w:r w:rsidDel="00000000" w:rsidR="00000000" w:rsidRPr="00000000">
                    <w:rPr>
                      <w:sz w:val="16"/>
                      <w:szCs w:val="16"/>
                      <w:rtl w:val="0"/>
                    </w:rPr>
                    <w:t xml:space="preserve">5</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4">
                  <w:pPr>
                    <w:ind w:left="0" w:firstLine="0"/>
                    <w:jc w:val="left"/>
                    <w:rPr>
                      <w:sz w:val="16"/>
                      <w:szCs w:val="16"/>
                    </w:rPr>
                  </w:pPr>
                  <w:r w:rsidDel="00000000" w:rsidR="00000000" w:rsidRPr="00000000">
                    <w:rPr>
                      <w:sz w:val="16"/>
                      <w:szCs w:val="16"/>
                      <w:rtl w:val="0"/>
                    </w:rPr>
                    <w:t xml:space="preserve">6</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5">
                  <w:pPr>
                    <w:ind w:left="0" w:firstLine="0"/>
                    <w:jc w:val="left"/>
                    <w:rPr>
                      <w:sz w:val="16"/>
                      <w:szCs w:val="16"/>
                    </w:rPr>
                  </w:pPr>
                  <w:r w:rsidDel="00000000" w:rsidR="00000000" w:rsidRPr="00000000">
                    <w:rPr>
                      <w:sz w:val="16"/>
                      <w:szCs w:val="16"/>
                      <w:rtl w:val="0"/>
                    </w:rPr>
                    <w:t xml:space="preserve">7</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6">
                  <w:pPr>
                    <w:ind w:left="0" w:firstLine="0"/>
                    <w:jc w:val="left"/>
                    <w:rPr>
                      <w:sz w:val="16"/>
                      <w:szCs w:val="16"/>
                    </w:rPr>
                  </w:pPr>
                  <w:r w:rsidDel="00000000" w:rsidR="00000000" w:rsidRPr="00000000">
                    <w:rPr>
                      <w:sz w:val="16"/>
                      <w:szCs w:val="16"/>
                      <w:rtl w:val="0"/>
                    </w:rPr>
                    <w:t xml:space="preserve">8</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7">
                  <w:pPr>
                    <w:ind w:left="0" w:firstLine="0"/>
                    <w:jc w:val="left"/>
                    <w:rPr>
                      <w:sz w:val="16"/>
                      <w:szCs w:val="16"/>
                    </w:rPr>
                  </w:pPr>
                  <w:r w:rsidDel="00000000" w:rsidR="00000000" w:rsidRPr="00000000">
                    <w:rPr>
                      <w:sz w:val="16"/>
                      <w:szCs w:val="16"/>
                      <w:rtl w:val="0"/>
                    </w:rPr>
                    <w:t xml:space="preserve">9</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8">
                  <w:pPr>
                    <w:ind w:left="0" w:firstLine="0"/>
                    <w:jc w:val="left"/>
                    <w:rPr>
                      <w:sz w:val="16"/>
                      <w:szCs w:val="16"/>
                    </w:rPr>
                  </w:pPr>
                  <w:r w:rsidDel="00000000" w:rsidR="00000000" w:rsidRPr="00000000">
                    <w:rPr>
                      <w:sz w:val="16"/>
                      <w:szCs w:val="16"/>
                      <w:rtl w:val="0"/>
                    </w:rPr>
                    <w:t xml:space="preserve">10</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9">
                  <w:pPr>
                    <w:ind w:left="0" w:firstLine="0"/>
                    <w:jc w:val="left"/>
                    <w:rPr>
                      <w:sz w:val="16"/>
                      <w:szCs w:val="16"/>
                    </w:rPr>
                  </w:pPr>
                  <w:r w:rsidDel="00000000" w:rsidR="00000000" w:rsidRPr="00000000">
                    <w:rPr>
                      <w:sz w:val="16"/>
                      <w:szCs w:val="16"/>
                      <w:rtl w:val="0"/>
                    </w:rPr>
                    <w:t xml:space="preserve">11</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A">
                  <w:pPr>
                    <w:ind w:left="0" w:firstLine="0"/>
                    <w:jc w:val="left"/>
                    <w:rPr>
                      <w:sz w:val="16"/>
                      <w:szCs w:val="16"/>
                    </w:rPr>
                  </w:pPr>
                  <w:r w:rsidDel="00000000" w:rsidR="00000000" w:rsidRPr="00000000">
                    <w:rPr>
                      <w:sz w:val="16"/>
                      <w:szCs w:val="16"/>
                      <w:rtl w:val="0"/>
                    </w:rPr>
                    <w:t xml:space="preserve">12</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B">
                  <w:pPr>
                    <w:ind w:left="0" w:firstLine="0"/>
                    <w:jc w:val="left"/>
                    <w:rPr>
                      <w:sz w:val="16"/>
                      <w:szCs w:val="16"/>
                    </w:rPr>
                  </w:pPr>
                  <w:r w:rsidDel="00000000" w:rsidR="00000000" w:rsidRPr="00000000">
                    <w:rPr>
                      <w:sz w:val="16"/>
                      <w:szCs w:val="16"/>
                      <w:rtl w:val="0"/>
                    </w:rPr>
                    <w:t xml:space="preserve">13</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C">
                  <w:pPr>
                    <w:ind w:left="0" w:firstLine="0"/>
                    <w:jc w:val="left"/>
                    <w:rPr>
                      <w:sz w:val="16"/>
                      <w:szCs w:val="16"/>
                    </w:rPr>
                  </w:pPr>
                  <w:r w:rsidDel="00000000" w:rsidR="00000000" w:rsidRPr="00000000">
                    <w:rPr>
                      <w:sz w:val="16"/>
                      <w:szCs w:val="16"/>
                      <w:rtl w:val="0"/>
                    </w:rPr>
                    <w:t xml:space="preserve">14</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D">
                  <w:pPr>
                    <w:ind w:left="0" w:firstLine="0"/>
                    <w:jc w:val="left"/>
                    <w:rPr>
                      <w:sz w:val="16"/>
                      <w:szCs w:val="16"/>
                    </w:rPr>
                  </w:pPr>
                  <w:r w:rsidDel="00000000" w:rsidR="00000000" w:rsidRPr="00000000">
                    <w:rPr>
                      <w:sz w:val="16"/>
                      <w:szCs w:val="16"/>
                      <w:rtl w:val="0"/>
                    </w:rPr>
                    <w:t xml:space="preserve">15</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E">
                  <w:pPr>
                    <w:ind w:left="0" w:firstLine="0"/>
                    <w:jc w:val="left"/>
                    <w:rPr>
                      <w:sz w:val="16"/>
                      <w:szCs w:val="16"/>
                    </w:rPr>
                  </w:pPr>
                  <w:r w:rsidDel="00000000" w:rsidR="00000000" w:rsidRPr="00000000">
                    <w:rPr>
                      <w:sz w:val="16"/>
                      <w:szCs w:val="16"/>
                      <w:rtl w:val="0"/>
                    </w:rPr>
                    <w:t xml:space="preserve">16</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F">
                  <w:pPr>
                    <w:ind w:left="0" w:firstLine="0"/>
                    <w:jc w:val="left"/>
                    <w:rPr>
                      <w:sz w:val="16"/>
                      <w:szCs w:val="16"/>
                    </w:rPr>
                  </w:pPr>
                  <w:r w:rsidDel="00000000" w:rsidR="00000000" w:rsidRPr="00000000">
                    <w:rPr>
                      <w:sz w:val="16"/>
                      <w:szCs w:val="16"/>
                      <w:rtl w:val="0"/>
                    </w:rPr>
                    <w:t xml:space="preserve">17</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0">
                  <w:pPr>
                    <w:ind w:left="0" w:firstLine="0"/>
                    <w:jc w:val="left"/>
                    <w:rPr>
                      <w:sz w:val="16"/>
                      <w:szCs w:val="16"/>
                    </w:rPr>
                  </w:pPr>
                  <w:r w:rsidDel="00000000" w:rsidR="00000000" w:rsidRPr="00000000">
                    <w:rPr>
                      <w:sz w:val="16"/>
                      <w:szCs w:val="16"/>
                      <w:rtl w:val="0"/>
                    </w:rPr>
                    <w:t xml:space="preserve">18</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1">
                  <w:pPr>
                    <w:ind w:left="0" w:firstLine="0"/>
                    <w:jc w:val="left"/>
                    <w:rPr>
                      <w:sz w:val="16"/>
                      <w:szCs w:val="16"/>
                    </w:rPr>
                  </w:pPr>
                  <w:r w:rsidDel="00000000" w:rsidR="00000000" w:rsidRPr="00000000">
                    <w:rPr>
                      <w:sz w:val="16"/>
                      <w:szCs w:val="16"/>
                      <w:rtl w:val="0"/>
                    </w:rPr>
                    <w:t xml:space="preserve">19</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2">
                  <w:pPr>
                    <w:ind w:left="0" w:firstLine="0"/>
                    <w:jc w:val="left"/>
                    <w:rPr>
                      <w:sz w:val="16"/>
                      <w:szCs w:val="16"/>
                    </w:rPr>
                  </w:pPr>
                  <w:r w:rsidDel="00000000" w:rsidR="00000000" w:rsidRPr="00000000">
                    <w:rPr>
                      <w:sz w:val="16"/>
                      <w:szCs w:val="16"/>
                      <w:rtl w:val="0"/>
                    </w:rPr>
                    <w:t xml:space="preserve">20</w:t>
                  </w:r>
                </w:p>
              </w:tc>
            </w:tr>
            <w:tr>
              <w:trPr>
                <w:trHeight w:val="3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ind w:left="100" w:hanging="241.73228346456688"/>
                    <w:jc w:val="center"/>
                    <w:rPr>
                      <w:b w:val="1"/>
                      <w:sz w:val="16"/>
                      <w:szCs w:val="16"/>
                    </w:rPr>
                  </w:pPr>
                  <w:r w:rsidDel="00000000" w:rsidR="00000000" w:rsidRPr="00000000">
                    <w:rPr>
                      <w:b w:val="1"/>
                      <w:sz w:val="16"/>
                      <w:szCs w:val="16"/>
                      <w:rtl w:val="0"/>
                    </w:rPr>
                    <w:t xml:space="preserve">Очки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ind w:left="-40" w:firstLine="0"/>
                    <w:jc w:val="center"/>
                    <w:rPr>
                      <w:sz w:val="16"/>
                      <w:szCs w:val="16"/>
                    </w:rPr>
                  </w:pPr>
                  <w:r w:rsidDel="00000000" w:rsidR="00000000" w:rsidRPr="00000000">
                    <w:rPr>
                      <w:sz w:val="16"/>
                      <w:szCs w:val="16"/>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ind w:left="0" w:firstLine="0"/>
                    <w:jc w:val="left"/>
                    <w:rPr>
                      <w:sz w:val="16"/>
                      <w:szCs w:val="16"/>
                    </w:rPr>
                  </w:pPr>
                  <w:r w:rsidDel="00000000" w:rsidR="00000000" w:rsidRPr="00000000">
                    <w:rPr>
                      <w:sz w:val="16"/>
                      <w:szCs w:val="16"/>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ind w:left="0" w:firstLine="0"/>
                    <w:jc w:val="left"/>
                    <w:rPr>
                      <w:sz w:val="16"/>
                      <w:szCs w:val="16"/>
                    </w:rPr>
                  </w:pPr>
                  <w:r w:rsidDel="00000000" w:rsidR="00000000" w:rsidRPr="00000000">
                    <w:rPr>
                      <w:sz w:val="16"/>
                      <w:szCs w:val="16"/>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0" w:firstLine="0"/>
                    <w:jc w:val="left"/>
                    <w:rPr>
                      <w:sz w:val="16"/>
                      <w:szCs w:val="16"/>
                    </w:rPr>
                  </w:pPr>
                  <w:r w:rsidDel="00000000" w:rsidR="00000000" w:rsidRPr="00000000">
                    <w:rPr>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jc w:val="left"/>
                    <w:rPr>
                      <w:sz w:val="16"/>
                      <w:szCs w:val="16"/>
                    </w:rPr>
                  </w:pPr>
                  <w:r w:rsidDel="00000000" w:rsidR="00000000" w:rsidRPr="00000000">
                    <w:rPr>
                      <w:sz w:val="16"/>
                      <w:szCs w:val="16"/>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jc w:val="left"/>
                    <w:rPr>
                      <w:sz w:val="16"/>
                      <w:szCs w:val="16"/>
                    </w:rPr>
                  </w:pPr>
                  <w:r w:rsidDel="00000000" w:rsidR="00000000" w:rsidRPr="00000000">
                    <w:rPr>
                      <w:sz w:val="16"/>
                      <w:szCs w:val="16"/>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jc w:val="left"/>
                    <w:rPr>
                      <w:sz w:val="16"/>
                      <w:szCs w:val="16"/>
                    </w:rPr>
                  </w:pPr>
                  <w:r w:rsidDel="00000000" w:rsidR="00000000" w:rsidRPr="00000000">
                    <w:rPr>
                      <w:sz w:val="16"/>
                      <w:szCs w:val="16"/>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jc w:val="left"/>
                    <w:rPr>
                      <w:sz w:val="16"/>
                      <w:szCs w:val="16"/>
                    </w:rPr>
                  </w:pPr>
                  <w:r w:rsidDel="00000000" w:rsidR="00000000" w:rsidRPr="00000000">
                    <w:rPr>
                      <w:sz w:val="16"/>
                      <w:szCs w:val="16"/>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jc w:val="left"/>
                    <w:rPr>
                      <w:sz w:val="16"/>
                      <w:szCs w:val="16"/>
                    </w:rPr>
                  </w:pPr>
                  <w:r w:rsidDel="00000000" w:rsidR="00000000" w:rsidRPr="00000000">
                    <w:rPr>
                      <w:sz w:val="16"/>
                      <w:szCs w:val="16"/>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jc w:val="left"/>
                    <w:rPr>
                      <w:sz w:val="16"/>
                      <w:szCs w:val="16"/>
                    </w:rPr>
                  </w:pPr>
                  <w:r w:rsidDel="00000000" w:rsidR="00000000" w:rsidRPr="00000000">
                    <w:rPr>
                      <w:sz w:val="16"/>
                      <w:szCs w:val="16"/>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jc w:val="left"/>
                    <w:rPr>
                      <w:sz w:val="16"/>
                      <w:szCs w:val="16"/>
                    </w:rPr>
                  </w:pPr>
                  <w:r w:rsidDel="00000000" w:rsidR="00000000" w:rsidRPr="00000000">
                    <w:rPr>
                      <w:sz w:val="16"/>
                      <w:szCs w:val="16"/>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left="0" w:firstLine="0"/>
                    <w:jc w:val="left"/>
                    <w:rPr>
                      <w:sz w:val="16"/>
                      <w:szCs w:val="16"/>
                    </w:rPr>
                  </w:pPr>
                  <w:r w:rsidDel="00000000" w:rsidR="00000000" w:rsidRPr="00000000">
                    <w:rPr>
                      <w:sz w:val="16"/>
                      <w:szCs w:val="16"/>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jc w:val="left"/>
                    <w:rPr>
                      <w:sz w:val="16"/>
                      <w:szCs w:val="16"/>
                    </w:rPr>
                  </w:pPr>
                  <w:r w:rsidDel="00000000" w:rsidR="00000000" w:rsidRPr="00000000">
                    <w:rPr>
                      <w:sz w:val="16"/>
                      <w:szCs w:val="16"/>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jc w:val="left"/>
                    <w:rPr>
                      <w:sz w:val="16"/>
                      <w:szCs w:val="16"/>
                    </w:rPr>
                  </w:pPr>
                  <w:r w:rsidDel="00000000" w:rsidR="00000000" w:rsidRPr="00000000">
                    <w:rPr>
                      <w:sz w:val="16"/>
                      <w:szCs w:val="16"/>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jc w:val="left"/>
                    <w:rPr>
                      <w:sz w:val="16"/>
                      <w:szCs w:val="16"/>
                    </w:rPr>
                  </w:pPr>
                  <w:r w:rsidDel="00000000" w:rsidR="00000000" w:rsidRPr="00000000">
                    <w:rPr>
                      <w:sz w:val="16"/>
                      <w:szCs w:val="16"/>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0" w:firstLine="0"/>
                    <w:jc w:val="left"/>
                    <w:rPr>
                      <w:sz w:val="16"/>
                      <w:szCs w:val="16"/>
                    </w:rPr>
                  </w:pPr>
                  <w:r w:rsidDel="00000000" w:rsidR="00000000" w:rsidRPr="00000000">
                    <w:rPr>
                      <w:sz w:val="16"/>
                      <w:szCs w:val="16"/>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jc w:val="left"/>
                    <w:rPr>
                      <w:sz w:val="16"/>
                      <w:szCs w:val="16"/>
                    </w:rPr>
                  </w:pPr>
                  <w:r w:rsidDel="00000000" w:rsidR="00000000" w:rsidRPr="00000000">
                    <w:rPr>
                      <w:sz w:val="16"/>
                      <w:szCs w:val="16"/>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jc w:val="left"/>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jc w:val="left"/>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ind w:left="0" w:firstLine="0"/>
                    <w:jc w:val="left"/>
                    <w:rPr>
                      <w:sz w:val="16"/>
                      <w:szCs w:val="16"/>
                    </w:rPr>
                  </w:pPr>
                  <w:r w:rsidDel="00000000" w:rsidR="00000000" w:rsidRPr="00000000">
                    <w:rPr>
                      <w:sz w:val="16"/>
                      <w:szCs w:val="16"/>
                      <w:rtl w:val="0"/>
                    </w:rPr>
                    <w:t xml:space="preserve">1</w:t>
                  </w:r>
                </w:p>
              </w:tc>
            </w:tr>
          </w:tbl>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В случае, если 1-й этап соревнований проходил с 2-мя заездами, то при проведении любого следующего этапа с 1-м заездом, очки за такой этап начисляются с коэффициентом 2. При проведении 1-го этапа с 1-м заездом, очки за любой последующий этап с 2-мя заездами начисляются по итоговому месту за этап.</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 </w:t>
      </w:r>
      <w:r w:rsidDel="00000000" w:rsidR="00000000" w:rsidRPr="00000000">
        <w:rPr>
          <w:rFonts w:ascii="Times New Roman" w:cs="Times New Roman" w:eastAsia="Times New Roman" w:hAnsi="Times New Roman"/>
          <w:sz w:val="24"/>
          <w:szCs w:val="24"/>
          <w:highlight w:val="white"/>
          <w:rtl w:val="0"/>
        </w:rPr>
        <w:t xml:space="preserve">При равенстве очков преимущество имеет спортсмен, имеющий лучший результат в любом из заездов. При дальнейшем равенстве – имеющий лучший результат во втором заезде.</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 Результаты гонщиков по итогам соревнований (финальные результаты) определяются по наибольшей сумме очков, набранных ими на всех этапах соревнований. Победителем считается гонщик, который набрал наибольшее количество очков. При равенстве результатов, учитывается число лучших занятых мест. Если все еще есть равенство результатов, заработанные в последней гонке/заезде очки определят занимаемые гонщиками места в итоговом протоколе. Если все же наблюдаются равные результаты, заработанные в предпоследней (и т.д.) гонке/заезде очки определят итоговую классификацию.</w:t>
      </w:r>
    </w:p>
    <w:p w:rsidR="00000000" w:rsidDel="00000000" w:rsidP="00000000" w:rsidRDefault="00000000" w:rsidRPr="00000000" w14:paraId="0000005C">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b w:val="1"/>
          <w:sz w:val="24"/>
          <w:szCs w:val="24"/>
          <w:u w:val="single"/>
          <w:rtl w:val="0"/>
        </w:rPr>
        <w:t xml:space="preserve">Награждение</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 На каждом этапе Чемпионата организатор награждает Кубками и дипломами участников, занявших 1, 2, 3 места в каждом классе мотоциклов.</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1.7.2 Спортсмены, занявшие 1, 2, 3 места по итогам всех этапов в классах 250 и 450 см</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награждаются в соответствии с Положением о межрегиональных и всероссийских официальных спортивных соревнованиях по мотоциклетному спорту на 2019 год</w:t>
      </w:r>
    </w:p>
    <w:p w:rsidR="00000000" w:rsidDel="00000000" w:rsidP="00000000" w:rsidRDefault="00000000" w:rsidRPr="00000000" w14:paraId="0000005F">
      <w:pPr>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Участники, занявшие призовые места (1,2,3) в личных видах программы спортивных соревнований награждаются медалями и дипломами Минспорта России.</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Тренеры спортсменов, победители в личных видах программы спортивных соревнований награждаются дипломами Минспорта России.</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3. Дополнительно могут устанавливаться памятные призы спонсорами и другими организациями.</w:t>
      </w:r>
    </w:p>
    <w:p w:rsidR="00000000" w:rsidDel="00000000" w:rsidP="00000000" w:rsidRDefault="00000000" w:rsidRPr="00000000" w14:paraId="0000006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b w:val="1"/>
          <w:sz w:val="24"/>
          <w:szCs w:val="24"/>
          <w:u w:val="single"/>
          <w:rtl w:val="0"/>
        </w:rPr>
        <w:t xml:space="preserve">Финансовые условия участия в соревнованиях</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 Участники соревнований обеспечиваются за счет командирующих организаций или самостоятельно.</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Организатор оплачивает расходы по обеспечению:</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Президент жюри – 1 чел.</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Спортивный комиссар – 1 чел.</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Главный судья – 1 чел.</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Главный секретарь – 1 чел.</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Судья счёта кругов – 3 чел.</w:t>
      </w:r>
    </w:p>
    <w:p w:rsidR="00000000" w:rsidDel="00000000" w:rsidP="00000000" w:rsidRDefault="00000000" w:rsidRPr="00000000" w14:paraId="0000006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w:t>
      </w:r>
      <w:r w:rsidDel="00000000" w:rsidR="00000000" w:rsidRPr="00000000">
        <w:rPr>
          <w:rFonts w:ascii="Times New Roman" w:cs="Times New Roman" w:eastAsia="Times New Roman" w:hAnsi="Times New Roman"/>
          <w:b w:val="1"/>
          <w:sz w:val="24"/>
          <w:szCs w:val="24"/>
          <w:u w:val="single"/>
          <w:rtl w:val="0"/>
        </w:rPr>
        <w:t xml:space="preserve">Протесты</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протесты подаются в секретариат соревнований в письменном виде на имя Главного судьи в течение 30 мин. по окончании заезда, в котором протестующий усмотрел нарушение Правил соревнований по супермото, настоящего Положения или Регламента этапа. Протест должен содержать указание на статью Правил соревнований, Положения или Регламента этапа, которая была, по мнению протестующего, нарушена.</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Сумма залога при подаче протеста составляет 5000 руб., которые передаются Секретарю гонки при подаче протеста, и возвращаются протестующему в случае удовлетворения протеста Главным судьёй соревнований.</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 на протест имеют сами гонщики либо их представители, указанные ими в предварительной заявке.</w:t>
      </w:r>
    </w:p>
    <w:p w:rsidR="00000000" w:rsidDel="00000000" w:rsidP="00000000" w:rsidRDefault="00000000" w:rsidRPr="00000000" w14:paraId="0000006E">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1.10 </w:t>
      </w:r>
      <w:r w:rsidDel="00000000" w:rsidR="00000000" w:rsidRPr="00000000">
        <w:rPr>
          <w:rFonts w:ascii="Times New Roman" w:cs="Times New Roman" w:eastAsia="Times New Roman" w:hAnsi="Times New Roman"/>
          <w:b w:val="1"/>
          <w:sz w:val="24"/>
          <w:szCs w:val="24"/>
          <w:u w:val="single"/>
          <w:rtl w:val="0"/>
        </w:rPr>
        <w:t xml:space="preserve">Взыскания</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80"/>
        <w:gridCol w:w="3285"/>
        <w:tblGridChange w:id="0">
          <w:tblGrid>
            <w:gridCol w:w="5580"/>
            <w:gridCol w:w="3285"/>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80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Фальстарт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Пенализация 20 сек.</w:t>
            </w:r>
          </w:p>
          <w:p w:rsidR="00000000" w:rsidDel="00000000" w:rsidP="00000000" w:rsidRDefault="00000000" w:rsidRPr="00000000" w14:paraId="00000071">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 пенализация 10 сек.</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4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Невыполнение распоряжений должностных лиц соревнования, неэтичное поведение в отношении должностных лиц, других участников, зрителей и представителей прессы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Отстранение от участия в данном этапе с аннулированием показанного результата</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Опасная езда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Исключение из заезда</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Опасная езда, повлекшая за собой падение соперника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Временное запрещение участвовать в последующих соревнованиях с изъятием лицензии спортсмена</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Отсутствие на официальных мероприятиях (собрание участников, открытие соревнований)</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Штраф 3 000 р.</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Неявка на процедуру награждения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Лишение призов</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Повторное взыскание на этапе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Отстранение от участия в данном этапе с аннулированием показанного результата</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Неуплата стартового взноса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Отказ в приеме заявки</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Нарушение правил движения по трассе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Пенализация 30 сек., либо исключение из заезда</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Курение в Закрытом парке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Исключение из соревнований</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ind w:left="6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Отказ от размещения рекламы организатора на мотоцикле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ind w:left="6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Штраф в размере </w:t>
            </w:r>
            <w:r w:rsidDel="00000000" w:rsidR="00000000" w:rsidRPr="00000000">
              <w:rPr>
                <w:rFonts w:ascii="Times New Roman" w:cs="Times New Roman" w:eastAsia="Times New Roman" w:hAnsi="Times New Roman"/>
                <w:sz w:val="24"/>
                <w:szCs w:val="24"/>
                <w:highlight w:val="white"/>
                <w:rtl w:val="0"/>
              </w:rPr>
              <w:t xml:space="preserve">3000 р.</w:t>
            </w:r>
          </w:p>
        </w:tc>
      </w:tr>
    </w:tbl>
    <w:p w:rsidR="00000000" w:rsidDel="00000000" w:rsidP="00000000" w:rsidRDefault="00000000" w:rsidRPr="00000000" w14:paraId="00000086">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1.11 </w:t>
      </w:r>
      <w:r w:rsidDel="00000000" w:rsidR="00000000" w:rsidRPr="00000000">
        <w:rPr>
          <w:rFonts w:ascii="Times New Roman" w:cs="Times New Roman" w:eastAsia="Times New Roman" w:hAnsi="Times New Roman"/>
          <w:b w:val="1"/>
          <w:sz w:val="24"/>
          <w:szCs w:val="24"/>
          <w:u w:val="single"/>
          <w:rtl w:val="0"/>
        </w:rPr>
        <w:t xml:space="preserve">Пресса</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 Все журналисты, освещающие соревнование, должны иметь соответствующую аккредитацию, полученную ими у Пресс-секретаря.</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 После окончания соревнования каждый из сотрудников СМИ обязан по запросу Пресс-секретаря предоставлять ему в электронном виде все отснятые фотоматериалы, а также предоставить в заявленное (согласованное ими с пресс-секретарем соревнования) время опубликованные в СМИ материалы для отчета.</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1.11.3 Журналистам, не выполнившим данные условия, организатор вправе отказать в аккредитации на последующих этапах соревнований.</w:t>
      </w:r>
    </w:p>
    <w:p w:rsidR="00000000" w:rsidDel="00000000" w:rsidP="00000000" w:rsidRDefault="00000000" w:rsidRPr="00000000" w14:paraId="0000008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КЛАСС ДЕТИ</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К участию в соревнованиях допускаются спортсмены в возрасте от 3 до 9 лет (2009 – 2016 г.р). Дети 2009 г.р. могут участвовать либо в классе Дети, либо в классе Юноши.</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Во время регистрации спортсмены предъявляют следующие документы:</w:t>
      </w:r>
    </w:p>
    <w:p w:rsidR="00000000" w:rsidDel="00000000" w:rsidP="00000000" w:rsidRDefault="00000000" w:rsidRPr="00000000" w14:paraId="0000008D">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8E">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8F">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Нотариально заверенное разрешение на занятие мотоспортом от обоих родителей</w:t>
      </w:r>
    </w:p>
    <w:p w:rsidR="00000000" w:rsidDel="00000000" w:rsidP="00000000" w:rsidRDefault="00000000" w:rsidRPr="00000000" w14:paraId="0000009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2.3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10 минут</w:t>
      </w:r>
    </w:p>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Классы:</w:t>
      </w:r>
    </w:p>
    <w:p w:rsidR="00000000" w:rsidDel="00000000" w:rsidP="00000000" w:rsidRDefault="00000000" w:rsidRPr="00000000" w14:paraId="00000092">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Минимото</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зачет - </w:t>
      </w:r>
      <w:r w:rsidDel="00000000" w:rsidR="00000000" w:rsidRPr="00000000">
        <w:rPr>
          <w:rFonts w:ascii="Times New Roman" w:cs="Times New Roman" w:eastAsia="Times New Roman" w:hAnsi="Times New Roman"/>
          <w:i w:val="1"/>
          <w:sz w:val="24"/>
          <w:szCs w:val="24"/>
          <w:rtl w:val="0"/>
        </w:rPr>
        <w:t xml:space="preserve">Polini 910 </w:t>
      </w:r>
      <w:r w:rsidDel="00000000" w:rsidR="00000000" w:rsidRPr="00000000">
        <w:rPr>
          <w:rFonts w:ascii="Times New Roman" w:cs="Times New Roman" w:eastAsia="Times New Roman" w:hAnsi="Times New Roman"/>
          <w:sz w:val="24"/>
          <w:szCs w:val="24"/>
          <w:rtl w:val="0"/>
        </w:rPr>
        <w:t xml:space="preserve">– требования см. Технический регламент Минимото Polini 910</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w:t>
      </w:r>
      <w:r w:rsidDel="00000000" w:rsidR="00000000" w:rsidRPr="00000000">
        <w:rPr>
          <w:rFonts w:ascii="Times New Roman" w:cs="Times New Roman" w:eastAsia="Times New Roman" w:hAnsi="Times New Roman"/>
          <w:i w:val="1"/>
          <w:sz w:val="24"/>
          <w:szCs w:val="24"/>
          <w:rtl w:val="0"/>
        </w:rPr>
        <w:t xml:space="preserve">другие стоковые детские мотоциклы минимото -  </w:t>
      </w:r>
      <w:r w:rsidDel="00000000" w:rsidR="00000000" w:rsidRPr="00000000">
        <w:rPr>
          <w:rFonts w:ascii="Times New Roman" w:cs="Times New Roman" w:eastAsia="Times New Roman" w:hAnsi="Times New Roman"/>
          <w:sz w:val="24"/>
          <w:szCs w:val="24"/>
          <w:rtl w:val="0"/>
        </w:rPr>
        <w:t xml:space="preserve">с отдельным зачетом</w:t>
      </w:r>
    </w:p>
    <w:p w:rsidR="00000000" w:rsidDel="00000000" w:rsidP="00000000" w:rsidRDefault="00000000" w:rsidRPr="00000000" w14:paraId="00000095">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Минимотард</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Кроссовый мотоцикл </w:t>
      </w:r>
      <w:r w:rsidDel="00000000" w:rsidR="00000000" w:rsidRPr="00000000">
        <w:rPr>
          <w:rFonts w:ascii="Times New Roman" w:cs="Times New Roman" w:eastAsia="Times New Roman" w:hAnsi="Times New Roman"/>
          <w:sz w:val="24"/>
          <w:szCs w:val="24"/>
          <w:rtl w:val="0"/>
        </w:rPr>
        <w:t xml:space="preserve">50 смᶟ, колеса 10 или 12 дюймов (SX50, ТС50)</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Питбайк</w:t>
      </w:r>
      <w:r w:rsidDel="00000000" w:rsidR="00000000" w:rsidRPr="00000000">
        <w:rPr>
          <w:rFonts w:ascii="Times New Roman" w:cs="Times New Roman" w:eastAsia="Times New Roman" w:hAnsi="Times New Roman"/>
          <w:sz w:val="24"/>
          <w:szCs w:val="24"/>
          <w:rtl w:val="0"/>
        </w:rPr>
        <w:t xml:space="preserve"> - минимотоцикл с двухтактным (PW50) или четырехтактным (YCF50) одноцилиндровым двигателем с горизонтальным расположением цилиндра, воздушного или воздушно-масляного охлаждения, количество передач до 4-х, подача воздуха атмосферная. 50 смᶟ, колеса 10 дюймов.</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Требования см. Технический регламент Питбайк 50</w:t>
      </w:r>
    </w:p>
    <w:p w:rsidR="00000000" w:rsidDel="00000000" w:rsidP="00000000" w:rsidRDefault="00000000" w:rsidRPr="00000000" w14:paraId="0000009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КЛАСС ЮНОШИ (S3)</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К участию в соревнованиях допускаются спортсмены в возрасте от 10 до 15 лет (2004 – 2009 г.р). Возраст определяется по году рождения!</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Во время регистрации спортсмены предъявляют следующие документы:</w:t>
      </w:r>
    </w:p>
    <w:p w:rsidR="00000000" w:rsidDel="00000000" w:rsidP="00000000" w:rsidRDefault="00000000" w:rsidRPr="00000000" w14:paraId="0000009C">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9D">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9E">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Нотариально заверенное разрешение на занятие мотоспортом от обоих родителей</w:t>
      </w:r>
    </w:p>
    <w:p w:rsidR="00000000" w:rsidDel="00000000" w:rsidP="00000000" w:rsidRDefault="00000000" w:rsidRPr="00000000" w14:paraId="0000009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10 минут</w:t>
      </w:r>
    </w:p>
    <w:p w:rsidR="00000000" w:rsidDel="00000000" w:rsidP="00000000" w:rsidRDefault="00000000" w:rsidRPr="00000000" w14:paraId="000000A0">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3.4 Классы:</w:t>
      </w:r>
    </w:p>
    <w:p w:rsidR="00000000" w:rsidDel="00000000" w:rsidP="00000000" w:rsidRDefault="00000000" w:rsidRPr="00000000" w14:paraId="000000A1">
      <w:pPr>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b w:val="1"/>
          <w:sz w:val="24"/>
          <w:szCs w:val="24"/>
          <w:highlight w:val="white"/>
          <w:u w:val="single"/>
          <w:rtl w:val="0"/>
        </w:rPr>
        <w:t xml:space="preserve"> Минимотард</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Питбайк</w:t>
      </w:r>
      <w:r w:rsidDel="00000000" w:rsidR="00000000" w:rsidRPr="00000000">
        <w:rPr>
          <w:rFonts w:ascii="Times New Roman" w:cs="Times New Roman" w:eastAsia="Times New Roman" w:hAnsi="Times New Roman"/>
          <w:sz w:val="24"/>
          <w:szCs w:val="24"/>
          <w:rtl w:val="0"/>
        </w:rPr>
        <w:t xml:space="preserve"> - минимотоцикл с четырехтактным одноцилиндровым двигателем с горизонтальным расположением цилиндра, воздушного или воздушно-масляного охлаждения, количество передач до 4-х, подача воздуха атмосферная, до 140 смᶟ. Кроссовый мотоцикл до 85 смᶟ (85 смᶟ - с 12 лет!). Колеса до 12 дюймов.</w:t>
      </w:r>
    </w:p>
    <w:p w:rsidR="00000000" w:rsidDel="00000000" w:rsidP="00000000" w:rsidRDefault="00000000" w:rsidRPr="00000000" w14:paraId="000000A3">
      <w:pPr>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u w:val="single"/>
          <w:rtl w:val="0"/>
        </w:rPr>
        <w:t xml:space="preserve">МиниGP</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50 смᶟ</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2-тактные, до 110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смᶟ 4-тактные.</w:t>
      </w:r>
      <w:r w:rsidDel="00000000" w:rsidR="00000000" w:rsidRPr="00000000">
        <w:rPr>
          <w:rFonts w:ascii="Times New Roman" w:cs="Times New Roman" w:eastAsia="Times New Roman" w:hAnsi="Times New Roman"/>
          <w:sz w:val="24"/>
          <w:szCs w:val="24"/>
          <w:rtl w:val="0"/>
        </w:rPr>
        <w:t xml:space="preserve"> Колеса до 12 дюймов</w:t>
      </w:r>
    </w:p>
    <w:p w:rsidR="00000000" w:rsidDel="00000000" w:rsidP="00000000" w:rsidRDefault="00000000" w:rsidRPr="00000000" w14:paraId="000000A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КЛАСС МИНИМОТАРД</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К участию в соревнованиях допускаются спортсмены с 15 лет (с 2004 г.р).</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возраст определяется по дате рождения!</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Во время регистрации спортсмены предъявляют следующие документы:</w:t>
      </w:r>
    </w:p>
    <w:p w:rsidR="00000000" w:rsidDel="00000000" w:rsidP="00000000" w:rsidRDefault="00000000" w:rsidRPr="00000000" w14:paraId="000000A9">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AA">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AB">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Лицензия спортсмена МФР категории А 1</w:t>
      </w:r>
    </w:p>
    <w:p w:rsidR="00000000" w:rsidDel="00000000" w:rsidP="00000000" w:rsidRDefault="00000000" w:rsidRPr="00000000" w14:paraId="000000AC">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Зачётная классификационная книжка спортсмена</w:t>
      </w:r>
    </w:p>
    <w:p w:rsidR="00000000" w:rsidDel="00000000" w:rsidP="00000000" w:rsidRDefault="00000000" w:rsidRPr="00000000" w14:paraId="000000AD">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Медицинская справка, подтверждающая допуск врача.</w:t>
      </w:r>
    </w:p>
    <w:p w:rsidR="00000000" w:rsidDel="00000000" w:rsidP="00000000" w:rsidRDefault="00000000" w:rsidRPr="00000000" w14:paraId="000000A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4.3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15 минут</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4.4 </w:t>
      </w:r>
      <w:r w:rsidDel="00000000" w:rsidR="00000000" w:rsidRPr="00000000">
        <w:rPr>
          <w:rFonts w:ascii="Times New Roman" w:cs="Times New Roman" w:eastAsia="Times New Roman" w:hAnsi="Times New Roman"/>
          <w:sz w:val="24"/>
          <w:szCs w:val="24"/>
          <w:rtl w:val="0"/>
        </w:rPr>
        <w:t xml:space="preserve">Техника участников см. Технический регламент Минимотард 160</w:t>
      </w:r>
    </w:p>
    <w:p w:rsidR="00000000" w:rsidDel="00000000" w:rsidP="00000000" w:rsidRDefault="00000000" w:rsidRPr="00000000" w14:paraId="000000B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b w:val="1"/>
          <w:sz w:val="24"/>
          <w:szCs w:val="24"/>
          <w:rtl w:val="0"/>
        </w:rPr>
        <w:t xml:space="preserve"> Классы:</w:t>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Минимотард MX </w:t>
      </w:r>
      <w:r w:rsidDel="00000000" w:rsidR="00000000" w:rsidRPr="00000000">
        <w:rPr>
          <w:rFonts w:ascii="Times New Roman" w:cs="Times New Roman" w:eastAsia="Times New Roman" w:hAnsi="Times New Roman"/>
          <w:sz w:val="24"/>
          <w:szCs w:val="24"/>
          <w:rtl w:val="0"/>
        </w:rPr>
        <w:t xml:space="preserve">Соревнования с грунтовой секцией. Техника до 190 смᶟ</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Минимотард 160</w:t>
      </w:r>
      <w:r w:rsidDel="00000000" w:rsidR="00000000" w:rsidRPr="00000000">
        <w:rPr>
          <w:rFonts w:ascii="Times New Roman" w:cs="Times New Roman" w:eastAsia="Times New Roman" w:hAnsi="Times New Roman"/>
          <w:sz w:val="24"/>
          <w:szCs w:val="24"/>
          <w:rtl w:val="0"/>
        </w:rPr>
        <w:t xml:space="preserve"> Соревнования только на асфальтовой секции, без грунтового участка.</w:t>
      </w:r>
    </w:p>
    <w:p w:rsidR="00000000" w:rsidDel="00000000" w:rsidP="00000000" w:rsidRDefault="00000000" w:rsidRPr="00000000" w14:paraId="000000B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КЛАСС СУПЕРМОТО</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К участию в соревнованиях допускаются спортсмены с 15 лет (с 2004 г.р).</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возраст определяется по дате рождения!</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Во время регистрации спортсмены предъявляют следующие документы:</w:t>
      </w:r>
    </w:p>
    <w:p w:rsidR="00000000" w:rsidDel="00000000" w:rsidP="00000000" w:rsidRDefault="00000000" w:rsidRPr="00000000" w14:paraId="000000B7">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B8">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B9">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Лицензия спортсмена МФР категории А 1</w:t>
      </w:r>
    </w:p>
    <w:p w:rsidR="00000000" w:rsidDel="00000000" w:rsidP="00000000" w:rsidRDefault="00000000" w:rsidRPr="00000000" w14:paraId="000000BA">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Зачётная классификационная книжка спортсмена</w:t>
      </w:r>
    </w:p>
    <w:p w:rsidR="00000000" w:rsidDel="00000000" w:rsidP="00000000" w:rsidRDefault="00000000" w:rsidRPr="00000000" w14:paraId="000000BB">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Медицинская справка, подтверждающая допуск врача.</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Иностранные спортсмены допускаются к участию в соревнованиях вне основного зачета, согласно предварительной заявке и должны иметь разрешение национальной федерации.</w:t>
      </w:r>
    </w:p>
    <w:p w:rsidR="00000000" w:rsidDel="00000000" w:rsidP="00000000" w:rsidRDefault="00000000" w:rsidRPr="00000000" w14:paraId="000000B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5.3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15 минут + 2 круга</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Технические требования – гл.6 Правил соревнований по мотоциклетному спорту.</w:t>
      </w:r>
    </w:p>
    <w:p w:rsidR="00000000" w:rsidDel="00000000" w:rsidP="00000000" w:rsidRDefault="00000000" w:rsidRPr="00000000" w14:paraId="000000B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Fonts w:ascii="Times New Roman" w:cs="Times New Roman" w:eastAsia="Times New Roman" w:hAnsi="Times New Roman"/>
          <w:b w:val="1"/>
          <w:sz w:val="24"/>
          <w:szCs w:val="24"/>
          <w:rtl w:val="0"/>
        </w:rPr>
        <w:t xml:space="preserve"> Классы:</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Профи (S1)</w:t>
      </w:r>
      <w:r w:rsidDel="00000000" w:rsidR="00000000" w:rsidRPr="00000000">
        <w:rPr>
          <w:rFonts w:ascii="Times New Roman" w:cs="Times New Roman" w:eastAsia="Times New Roman" w:hAnsi="Times New Roman"/>
          <w:sz w:val="24"/>
          <w:szCs w:val="24"/>
          <w:rtl w:val="0"/>
        </w:rPr>
        <w:t xml:space="preserve"> Соревнования с грунтовой секцией.</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Открытый (S2)</w:t>
      </w:r>
      <w:r w:rsidDel="00000000" w:rsidR="00000000" w:rsidRPr="00000000">
        <w:rPr>
          <w:rFonts w:ascii="Times New Roman" w:cs="Times New Roman" w:eastAsia="Times New Roman" w:hAnsi="Times New Roman"/>
          <w:sz w:val="24"/>
          <w:szCs w:val="24"/>
          <w:rtl w:val="0"/>
        </w:rPr>
        <w:t xml:space="preserve"> Соревнования с грунтовой секцией. Может принять участие спортсмен, занимавший на этапах предыдущего года не выше пятого места класса Профи. Победитель года переходит в класс Профи.</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Street (S4)</w:t>
      </w:r>
      <w:r w:rsidDel="00000000" w:rsidR="00000000" w:rsidRPr="00000000">
        <w:rPr>
          <w:rFonts w:ascii="Times New Roman" w:cs="Times New Roman" w:eastAsia="Times New Roman" w:hAnsi="Times New Roman"/>
          <w:sz w:val="24"/>
          <w:szCs w:val="24"/>
          <w:rtl w:val="0"/>
        </w:rPr>
        <w:t xml:space="preserve"> Соревнования только на асфальтовой секции, без грунтового участка.</w:t>
      </w:r>
    </w:p>
    <w:p w:rsidR="00000000" w:rsidDel="00000000" w:rsidP="00000000" w:rsidRDefault="00000000" w:rsidRPr="00000000" w14:paraId="000000C3">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Спорт</w:t>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Хобби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Допускаются спортсмены, первый раз принимающие участие в любых мотоциклетных соревнованиях, а также занимавшие на этапах предыдущего года не выше деcятого места класса Street Спорт (решение о допуске участника остается за Организатором чемпионата). Победитель года переходит в класс Спорт.</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b w:val="1"/>
          <w:sz w:val="24"/>
          <w:szCs w:val="24"/>
          <w:u w:val="single"/>
          <w:rtl w:val="0"/>
        </w:rPr>
        <w:t xml:space="preserve">Город</w:t>
      </w:r>
      <w:r w:rsidDel="00000000" w:rsidR="00000000" w:rsidRPr="00000000">
        <w:rPr>
          <w:rFonts w:ascii="Times New Roman" w:cs="Times New Roman" w:eastAsia="Times New Roman" w:hAnsi="Times New Roman"/>
          <w:sz w:val="24"/>
          <w:szCs w:val="24"/>
          <w:rtl w:val="0"/>
        </w:rPr>
        <w:t xml:space="preserve"> Допускаются только участники на городских мотоциклах супермото (КТМ 690 SMC, DRZ 400 SM и аналогичные), на резине для дорог общего пользования.</w:t>
      </w:r>
    </w:p>
    <w:p w:rsidR="00000000" w:rsidDel="00000000" w:rsidP="00000000" w:rsidRDefault="00000000" w:rsidRPr="00000000" w14:paraId="000000C6">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Женщины</w:t>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КЛАСС МИНИМОТО</w:t>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К участию в соревнованиях допускаются спортсмены с 15 лет (с 2004 г.р).</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возраст определяется по дате рождения!</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Во время регистрации спортсмены предъявляют следующие документы:</w:t>
      </w:r>
    </w:p>
    <w:p w:rsidR="00000000" w:rsidDel="00000000" w:rsidP="00000000" w:rsidRDefault="00000000" w:rsidRPr="00000000" w14:paraId="000000CB">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CC">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C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6.3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15 минут</w:t>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6.4 </w:t>
      </w:r>
      <w:r w:rsidDel="00000000" w:rsidR="00000000" w:rsidRPr="00000000">
        <w:rPr>
          <w:rFonts w:ascii="Times New Roman" w:cs="Times New Roman" w:eastAsia="Times New Roman" w:hAnsi="Times New Roman"/>
          <w:sz w:val="24"/>
          <w:szCs w:val="24"/>
          <w:rtl w:val="0"/>
        </w:rPr>
        <w:t xml:space="preserve">Техника участников:</w:t>
      </w:r>
    </w:p>
    <w:p w:rsidR="00000000" w:rsidDel="00000000" w:rsidP="00000000" w:rsidRDefault="00000000" w:rsidRPr="00000000" w14:paraId="000000CF">
      <w:pPr>
        <w:ind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до 50 смᶟ</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2-тактные, до 110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смᶟ 4-тактные</w:t>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Допускаются двигатели с воздушным, воздушно-масляным и жидкостным охлаждением.</w:t>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КЛАСС СУПЕРКВАДР</w:t>
      </w:r>
    </w:p>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w:t>
      </w:r>
      <w:r w:rsidDel="00000000" w:rsidR="00000000" w:rsidRPr="00000000">
        <w:rPr>
          <w:rFonts w:ascii="Times New Roman" w:cs="Times New Roman" w:eastAsia="Times New Roman" w:hAnsi="Times New Roman"/>
          <w:sz w:val="24"/>
          <w:szCs w:val="24"/>
          <w:rtl w:val="0"/>
        </w:rPr>
        <w:t xml:space="preserve">.1 К участию в соревнованиях допускаются спортсмены с 15 лет (с 2004 г.р).</w:t>
      </w:r>
    </w:p>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возраст определяется по дате рождения!</w:t>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Во время регистрации спортсмены предъявляют следующие документы:</w:t>
      </w:r>
    </w:p>
    <w:p w:rsidR="00000000" w:rsidDel="00000000" w:rsidP="00000000" w:rsidRDefault="00000000" w:rsidRPr="00000000" w14:paraId="000000D5">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Заявочная анкета</w:t>
      </w:r>
    </w:p>
    <w:p w:rsidR="00000000" w:rsidDel="00000000" w:rsidP="00000000" w:rsidRDefault="00000000" w:rsidRPr="00000000" w14:paraId="000000D6">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Страховой полис на сумму не менее 100 000 рублей, предусматривающий участие в соревнованиях по мотоспорту</w:t>
      </w:r>
    </w:p>
    <w:p w:rsidR="00000000" w:rsidDel="00000000" w:rsidP="00000000" w:rsidRDefault="00000000" w:rsidRPr="00000000" w14:paraId="000000D7">
      <w:pPr>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Нотариально заверенное разрешение на занятие мотоспортом от обоих родителей (спортсмены, не достигшие 18 лет)</w:t>
      </w:r>
    </w:p>
    <w:p w:rsidR="00000000" w:rsidDel="00000000" w:rsidP="00000000" w:rsidRDefault="00000000" w:rsidRPr="00000000" w14:paraId="000000D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7.3 Продолжительность каждого финального заезда – </w:t>
      </w:r>
      <w:r w:rsidDel="00000000" w:rsidR="00000000" w:rsidRPr="00000000">
        <w:rPr>
          <w:rFonts w:ascii="Times New Roman" w:cs="Times New Roman" w:eastAsia="Times New Roman" w:hAnsi="Times New Roman"/>
          <w:sz w:val="24"/>
          <w:szCs w:val="24"/>
          <w:highlight w:val="white"/>
          <w:rtl w:val="0"/>
        </w:rPr>
        <w:t xml:space="preserve">15 минут</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7.4 </w:t>
      </w:r>
      <w:r w:rsidDel="00000000" w:rsidR="00000000" w:rsidRPr="00000000">
        <w:rPr>
          <w:rFonts w:ascii="Times New Roman" w:cs="Times New Roman" w:eastAsia="Times New Roman" w:hAnsi="Times New Roman"/>
          <w:sz w:val="24"/>
          <w:szCs w:val="24"/>
          <w:rtl w:val="0"/>
        </w:rPr>
        <w:t xml:space="preserve">Технические требования к квадроциклам – п. 5.4. Правил соревнований по мотоциклетному спорту.</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Тесленко Артем Игоревич, 8-903-7466094, email: </w:t>
      </w:r>
      <w:r w:rsidDel="00000000" w:rsidR="00000000" w:rsidRPr="00000000">
        <w:rPr>
          <w:rFonts w:ascii="Times New Roman" w:cs="Times New Roman" w:eastAsia="Times New Roman" w:hAnsi="Times New Roman"/>
          <w:color w:val="0000ff"/>
          <w:sz w:val="24"/>
          <w:szCs w:val="24"/>
          <w:rtl w:val="0"/>
        </w:rPr>
        <w:t xml:space="preserve">info@supermoto.ru</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